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5E4F" w:rsidRPr="00F55E4F" w:rsidRDefault="00F55E4F" w:rsidP="00F55E4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0" w:line="240" w:lineRule="auto"/>
        <w:jc w:val="right"/>
        <w:rPr>
          <w:rFonts w:ascii="Sylfaen" w:hAnsi="Sylfaen" w:cs="Arial"/>
          <w:sz w:val="24"/>
          <w:szCs w:val="24"/>
        </w:rPr>
      </w:pPr>
      <w:r w:rsidRPr="00F55E4F">
        <w:rPr>
          <w:rFonts w:ascii="Sylfaen" w:hAnsi="Sylfaen" w:cs="Arial"/>
          <w:sz w:val="24"/>
          <w:szCs w:val="24"/>
        </w:rPr>
        <w:t xml:space="preserve">საგანმანათლებლო  პროგრამის </w:t>
      </w:r>
    </w:p>
    <w:p w:rsidR="00F55E4F" w:rsidRPr="00F55E4F" w:rsidRDefault="00F55E4F" w:rsidP="00F55E4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0" w:line="240" w:lineRule="auto"/>
        <w:jc w:val="right"/>
        <w:rPr>
          <w:rFonts w:ascii="Sylfaen" w:hAnsi="Sylfaen" w:cs="Arial"/>
          <w:sz w:val="24"/>
          <w:szCs w:val="24"/>
          <w:lang w:val="en-US"/>
        </w:rPr>
      </w:pPr>
      <w:r w:rsidRPr="00F55E4F">
        <w:rPr>
          <w:rFonts w:ascii="Sylfaen" w:hAnsi="Sylfaen" w:cs="Arial"/>
          <w:sz w:val="24"/>
          <w:szCs w:val="24"/>
        </w:rPr>
        <w:t xml:space="preserve">დანართი N38 </w:t>
      </w:r>
    </w:p>
    <w:p w:rsidR="00F55E4F" w:rsidRPr="00F55E4F" w:rsidRDefault="00F55E4F" w:rsidP="00F55E4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0" w:line="240" w:lineRule="auto"/>
        <w:jc w:val="right"/>
        <w:rPr>
          <w:rFonts w:ascii="Sylfaen" w:hAnsi="Sylfaen" w:cs="Arial"/>
          <w:sz w:val="24"/>
          <w:szCs w:val="24"/>
          <w:lang w:val="en-GB"/>
        </w:rPr>
      </w:pPr>
    </w:p>
    <w:p w:rsidR="00F55E4F" w:rsidRPr="00F55E4F" w:rsidRDefault="00F55E4F" w:rsidP="00F55E4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0" w:line="240" w:lineRule="auto"/>
        <w:jc w:val="right"/>
        <w:rPr>
          <w:rFonts w:ascii="Sylfaen" w:hAnsi="Sylfaen" w:cs="Arial"/>
          <w:sz w:val="24"/>
          <w:szCs w:val="24"/>
          <w:lang w:val="en-US"/>
        </w:rPr>
      </w:pPr>
    </w:p>
    <w:p w:rsidR="00F55E4F" w:rsidRPr="00F55E4F" w:rsidRDefault="00F55E4F" w:rsidP="00F55E4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0" w:line="240" w:lineRule="auto"/>
        <w:jc w:val="right"/>
        <w:rPr>
          <w:rFonts w:ascii="Sylfaen" w:hAnsi="Sylfaen" w:cs="Arial"/>
          <w:sz w:val="24"/>
          <w:szCs w:val="24"/>
          <w:lang w:val="en-GB"/>
        </w:rPr>
      </w:pPr>
      <w:r w:rsidRPr="00F55E4F">
        <w:rPr>
          <w:rFonts w:ascii="Sylfaen" w:hAnsi="Sylfaen" w:cs="Arial"/>
          <w:sz w:val="24"/>
          <w:szCs w:val="24"/>
        </w:rPr>
        <w:tab/>
      </w:r>
    </w:p>
    <w:p w:rsidR="00F55E4F" w:rsidRPr="00F55E4F" w:rsidRDefault="00F55E4F" w:rsidP="00F55E4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jc w:val="center"/>
        <w:rPr>
          <w:rFonts w:ascii="Sylfaen" w:hAnsi="Sylfaen"/>
          <w:sz w:val="24"/>
          <w:szCs w:val="24"/>
        </w:rPr>
      </w:pPr>
      <w:r w:rsidRPr="00F55E4F">
        <w:rPr>
          <w:rFonts w:ascii="Sylfaen" w:hAnsi="Sylfaen" w:cs="Arial"/>
          <w:sz w:val="24"/>
          <w:szCs w:val="24"/>
        </w:rPr>
        <w:tab/>
      </w:r>
    </w:p>
    <w:p w:rsidR="00F55E4F" w:rsidRPr="00F55E4F" w:rsidRDefault="00F55E4F" w:rsidP="00F55E4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160" w:line="252" w:lineRule="auto"/>
        <w:jc w:val="center"/>
        <w:rPr>
          <w:rFonts w:ascii="Sylfaen" w:hAnsi="Sylfaen"/>
          <w:sz w:val="24"/>
          <w:szCs w:val="24"/>
        </w:rPr>
      </w:pPr>
      <w:r w:rsidRPr="00F55E4F">
        <w:rPr>
          <w:rFonts w:ascii="Sylfaen" w:hAnsi="Sylfaen"/>
          <w:sz w:val="24"/>
          <w:szCs w:val="24"/>
        </w:rPr>
        <w:t>სსიპ  კოლეჯი ,,ახალი ტალღა“</w:t>
      </w:r>
    </w:p>
    <w:p w:rsidR="00F55E4F" w:rsidRPr="00F55E4F" w:rsidRDefault="00F55E4F" w:rsidP="00F55E4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160" w:line="252" w:lineRule="auto"/>
        <w:rPr>
          <w:rFonts w:ascii="Sylfaen" w:hAnsi="Sylfaen" w:cs="Times New Roman"/>
          <w:sz w:val="24"/>
          <w:szCs w:val="24"/>
          <w:highlight w:val="yellow"/>
          <w:lang w:val="en-GB"/>
        </w:rPr>
      </w:pPr>
    </w:p>
    <w:p w:rsidR="00F55E4F" w:rsidRPr="00F55E4F" w:rsidRDefault="00F55E4F" w:rsidP="00F55E4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160" w:line="252" w:lineRule="auto"/>
        <w:rPr>
          <w:rFonts w:ascii="Sylfaen" w:hAnsi="Sylfaen"/>
          <w:sz w:val="24"/>
          <w:szCs w:val="24"/>
          <w:highlight w:val="yellow"/>
        </w:rPr>
      </w:pPr>
    </w:p>
    <w:p w:rsidR="00F55E4F" w:rsidRPr="00F55E4F" w:rsidRDefault="00F55E4F" w:rsidP="00F55E4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160" w:line="252" w:lineRule="auto"/>
        <w:jc w:val="center"/>
        <w:rPr>
          <w:rFonts w:ascii="Sylfaen" w:hAnsi="Sylfaen" w:cs="Times New Roman"/>
          <w:sz w:val="24"/>
          <w:szCs w:val="24"/>
        </w:rPr>
      </w:pPr>
      <w:r w:rsidRPr="00F55E4F">
        <w:rPr>
          <w:rFonts w:ascii="Sylfaen" w:hAnsi="Sylfaen"/>
          <w:sz w:val="24"/>
          <w:szCs w:val="24"/>
        </w:rPr>
        <w:t>პროფესიული  საგანმანათლებლო პროგრამა</w:t>
      </w:r>
    </w:p>
    <w:p w:rsidR="00F55E4F" w:rsidRPr="00F55E4F" w:rsidRDefault="00F55E4F" w:rsidP="00F55E4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160" w:line="252" w:lineRule="auto"/>
        <w:rPr>
          <w:rFonts w:ascii="Sylfaen" w:eastAsia="Arial Unicode MS" w:hAnsi="Sylfaen" w:cs="Arial Unicode MS"/>
          <w:b/>
          <w:color w:val="auto"/>
          <w:sz w:val="32"/>
          <w:szCs w:val="32"/>
          <w:lang w:val="en-US"/>
        </w:rPr>
      </w:pPr>
      <w:r w:rsidRPr="00F55E4F">
        <w:rPr>
          <w:rFonts w:ascii="Sylfaen" w:hAnsi="Sylfaen"/>
          <w:b/>
          <w:sz w:val="24"/>
          <w:szCs w:val="24"/>
        </w:rPr>
        <w:t xml:space="preserve">                                                                                             </w:t>
      </w:r>
      <w:r w:rsidRPr="00F55E4F">
        <w:rPr>
          <w:rFonts w:ascii="Sylfaen" w:eastAsia="Arial Unicode MS" w:hAnsi="Sylfaen" w:cs="Arial Unicode MS"/>
          <w:b/>
          <w:color w:val="auto"/>
          <w:sz w:val="32"/>
          <w:szCs w:val="32"/>
        </w:rPr>
        <w:t>საექთნო განათლება</w:t>
      </w:r>
    </w:p>
    <w:p w:rsidR="00F55E4F" w:rsidRPr="00F55E4F" w:rsidRDefault="00F55E4F" w:rsidP="00F55E4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rPr>
          <w:rFonts w:ascii="Sylfaen" w:eastAsia="Arial Unicode MS" w:hAnsi="Sylfaen" w:cs="Arial Unicode MS"/>
          <w:b/>
          <w:color w:val="auto"/>
          <w:sz w:val="32"/>
          <w:szCs w:val="32"/>
          <w:lang w:val="en-US"/>
        </w:rPr>
      </w:pPr>
    </w:p>
    <w:p w:rsidR="00F55E4F" w:rsidRPr="00F55E4F" w:rsidRDefault="00F55E4F" w:rsidP="00F55E4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rPr>
          <w:rFonts w:ascii="Sylfaen" w:hAnsi="Sylfaen" w:cs="Arial"/>
          <w:b/>
          <w:sz w:val="32"/>
          <w:szCs w:val="32"/>
          <w:lang w:val="en-US"/>
        </w:rPr>
      </w:pPr>
    </w:p>
    <w:p w:rsidR="00F55E4F" w:rsidRPr="00F55E4F" w:rsidRDefault="00F55E4F" w:rsidP="00F55E4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0" w:line="240" w:lineRule="auto"/>
        <w:jc w:val="center"/>
        <w:rPr>
          <w:rFonts w:ascii="Sylfaen" w:hAnsi="Sylfaen" w:cs="Arial"/>
          <w:b/>
          <w:sz w:val="28"/>
          <w:szCs w:val="28"/>
        </w:rPr>
      </w:pPr>
      <w:r w:rsidRPr="00F55E4F">
        <w:rPr>
          <w:rFonts w:ascii="Sylfaen" w:hAnsi="Sylfaen" w:cs="Arial"/>
          <w:b/>
          <w:sz w:val="28"/>
          <w:szCs w:val="28"/>
        </w:rPr>
        <w:t xml:space="preserve">მოდული: შემაჯამებელი კლინიკური პრაქტიკა -  </w:t>
      </w:r>
    </w:p>
    <w:p w:rsidR="00F55E4F" w:rsidRPr="00F55E4F" w:rsidRDefault="00F55E4F" w:rsidP="00F55E4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0" w:line="240" w:lineRule="auto"/>
        <w:jc w:val="center"/>
        <w:rPr>
          <w:rFonts w:ascii="Sylfaen" w:hAnsi="Sylfaen" w:cs="Arial"/>
          <w:sz w:val="24"/>
          <w:szCs w:val="24"/>
          <w:highlight w:val="yellow"/>
        </w:rPr>
      </w:pPr>
      <w:r w:rsidRPr="00F55E4F">
        <w:rPr>
          <w:rFonts w:ascii="Sylfaen" w:hAnsi="Sylfaen" w:cs="Arial"/>
          <w:b/>
          <w:sz w:val="28"/>
          <w:szCs w:val="28"/>
        </w:rPr>
        <w:t>სამეანო და გინეკოლოგიური პაციენტის საექთნო მართვა</w:t>
      </w:r>
    </w:p>
    <w:p w:rsidR="00F55E4F" w:rsidRPr="00F55E4F" w:rsidRDefault="00F55E4F" w:rsidP="00F55E4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0" w:line="240" w:lineRule="auto"/>
        <w:jc w:val="center"/>
        <w:rPr>
          <w:rFonts w:ascii="Sylfaen" w:hAnsi="Sylfaen" w:cs="Arial"/>
          <w:sz w:val="24"/>
          <w:szCs w:val="24"/>
        </w:rPr>
      </w:pPr>
      <w:r w:rsidRPr="00F55E4F">
        <w:rPr>
          <w:rFonts w:ascii="Sylfaen" w:hAnsi="Sylfaen" w:cs="Arial"/>
          <w:sz w:val="24"/>
          <w:szCs w:val="24"/>
        </w:rPr>
        <w:t xml:space="preserve">სტატუსი: </w:t>
      </w:r>
      <w:r w:rsidRPr="00F55E4F">
        <w:rPr>
          <w:rFonts w:ascii="Sylfaen" w:eastAsia="Arial Unicode MS" w:hAnsi="Sylfaen" w:cs="Arial Unicode MS"/>
          <w:sz w:val="24"/>
          <w:szCs w:val="24"/>
        </w:rPr>
        <w:t>სავალდებულო/კლინიკური</w:t>
      </w:r>
    </w:p>
    <w:p w:rsidR="00F55E4F" w:rsidRPr="00F55E4F" w:rsidRDefault="00F55E4F" w:rsidP="00F55E4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line="240" w:lineRule="auto"/>
        <w:jc w:val="center"/>
        <w:rPr>
          <w:rFonts w:ascii="Sylfaen" w:hAnsi="Sylfaen"/>
          <w:b/>
          <w:sz w:val="20"/>
          <w:szCs w:val="20"/>
          <w:lang w:val="en-GB"/>
        </w:rPr>
      </w:pPr>
    </w:p>
    <w:p w:rsidR="00F55E4F" w:rsidRPr="00F55E4F" w:rsidRDefault="00F55E4F" w:rsidP="00F55E4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line="240" w:lineRule="auto"/>
        <w:jc w:val="center"/>
        <w:rPr>
          <w:rFonts w:ascii="Sylfaen" w:hAnsi="Sylfaen" w:cs="Times New Roman"/>
          <w:b/>
          <w:sz w:val="20"/>
          <w:szCs w:val="20"/>
        </w:rPr>
      </w:pPr>
    </w:p>
    <w:p w:rsidR="00F55E4F" w:rsidRPr="00F55E4F" w:rsidRDefault="00F55E4F" w:rsidP="00F55E4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line="240" w:lineRule="auto"/>
        <w:jc w:val="center"/>
        <w:rPr>
          <w:rFonts w:ascii="Sylfaen" w:hAnsi="Sylfaen" w:cs="Times New Roman"/>
          <w:b/>
          <w:sz w:val="20"/>
          <w:szCs w:val="20"/>
          <w:lang w:val="en-US"/>
        </w:rPr>
      </w:pPr>
    </w:p>
    <w:p w:rsidR="00F55E4F" w:rsidRPr="00F55E4F" w:rsidRDefault="00F55E4F" w:rsidP="00F55E4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before="120" w:line="240" w:lineRule="auto"/>
        <w:ind w:right="-341"/>
        <w:jc w:val="center"/>
        <w:rPr>
          <w:rFonts w:ascii="Sylfaen" w:hAnsi="Sylfaen"/>
          <w:b/>
          <w:sz w:val="20"/>
          <w:szCs w:val="20"/>
        </w:rPr>
      </w:pPr>
      <w:r w:rsidRPr="00F55E4F">
        <w:rPr>
          <w:rFonts w:ascii="Sylfaen" w:hAnsi="Sylfaen"/>
          <w:b/>
          <w:sz w:val="20"/>
          <w:szCs w:val="20"/>
        </w:rPr>
        <w:t xml:space="preserve">ქობულეთი </w:t>
      </w:r>
    </w:p>
    <w:p w:rsidR="00F55E4F" w:rsidRPr="00F55E4F" w:rsidRDefault="00F55E4F" w:rsidP="00F55E4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before="120" w:line="240" w:lineRule="auto"/>
        <w:ind w:right="-341"/>
        <w:jc w:val="center"/>
        <w:rPr>
          <w:rFonts w:ascii="Sylfaen" w:hAnsi="Sylfaen"/>
          <w:b/>
          <w:sz w:val="20"/>
          <w:szCs w:val="20"/>
        </w:rPr>
      </w:pPr>
      <w:r w:rsidRPr="00F55E4F">
        <w:rPr>
          <w:rFonts w:ascii="Sylfaen" w:hAnsi="Sylfaen"/>
          <w:b/>
          <w:sz w:val="20"/>
          <w:szCs w:val="20"/>
        </w:rPr>
        <w:t>2021 წელი</w:t>
      </w:r>
    </w:p>
    <w:p w:rsidR="00F55E4F" w:rsidRPr="00866AD9" w:rsidRDefault="00F55E4F" w:rsidP="00866AD9">
      <w:pPr>
        <w:spacing w:after="0" w:line="240" w:lineRule="auto"/>
        <w:jc w:val="center"/>
        <w:rPr>
          <w:rFonts w:ascii="Sylfaen" w:eastAsia="Merriweather" w:hAnsi="Sylfaen" w:cs="Merriweather"/>
          <w:b/>
          <w:sz w:val="20"/>
          <w:szCs w:val="20"/>
        </w:rPr>
      </w:pPr>
    </w:p>
    <w:p w:rsidR="00CA191E" w:rsidRPr="00866AD9" w:rsidRDefault="001E3024" w:rsidP="00866AD9">
      <w:pPr>
        <w:spacing w:after="0" w:line="240" w:lineRule="auto"/>
        <w:jc w:val="center"/>
        <w:rPr>
          <w:rFonts w:ascii="Sylfaen" w:eastAsia="Merriweather" w:hAnsi="Sylfaen" w:cs="Merriweather"/>
          <w:b/>
          <w:sz w:val="20"/>
          <w:szCs w:val="20"/>
        </w:rPr>
      </w:pPr>
      <w:r w:rsidRPr="00866AD9">
        <w:rPr>
          <w:rFonts w:ascii="Sylfaen" w:eastAsia="Arial Unicode MS" w:hAnsi="Sylfaen" w:cs="Arial Unicode MS"/>
          <w:b/>
          <w:sz w:val="20"/>
          <w:szCs w:val="20"/>
        </w:rPr>
        <w:t>მოდული</w:t>
      </w:r>
    </w:p>
    <w:p w:rsidR="00CA191E" w:rsidRPr="00866AD9" w:rsidRDefault="001E3024" w:rsidP="00866AD9">
      <w:pPr>
        <w:spacing w:after="0" w:line="240" w:lineRule="auto"/>
        <w:jc w:val="both"/>
        <w:rPr>
          <w:rFonts w:ascii="Sylfaen" w:eastAsia="Merriweather" w:hAnsi="Sylfaen" w:cs="Merriweather"/>
          <w:sz w:val="20"/>
          <w:szCs w:val="20"/>
        </w:rPr>
      </w:pPr>
      <w:r w:rsidRPr="00866AD9">
        <w:rPr>
          <w:rFonts w:ascii="Sylfaen" w:eastAsia="Arial Unicode MS" w:hAnsi="Sylfaen" w:cs="Arial Unicode MS"/>
          <w:b/>
          <w:sz w:val="20"/>
          <w:szCs w:val="20"/>
        </w:rPr>
        <w:t>1.ზოგადი</w:t>
      </w:r>
      <w:r w:rsidR="00566B5C" w:rsidRPr="00866AD9">
        <w:rPr>
          <w:rFonts w:ascii="Sylfaen" w:eastAsia="Arial Unicode MS" w:hAnsi="Sylfaen" w:cs="Arial Unicode MS"/>
          <w:b/>
          <w:sz w:val="20"/>
          <w:szCs w:val="20"/>
        </w:rPr>
        <w:t xml:space="preserve"> </w:t>
      </w:r>
      <w:r w:rsidRPr="00866AD9">
        <w:rPr>
          <w:rFonts w:ascii="Sylfaen" w:eastAsia="Arial Unicode MS" w:hAnsi="Sylfaen" w:cs="Arial Unicode MS"/>
          <w:b/>
          <w:sz w:val="20"/>
          <w:szCs w:val="20"/>
        </w:rPr>
        <w:t>ინფორმაცია</w:t>
      </w:r>
    </w:p>
    <w:tbl>
      <w:tblPr>
        <w:tblStyle w:val="a5"/>
        <w:tblW w:w="14894" w:type="dxa"/>
        <w:tblBorders>
          <w:top w:val="nil"/>
          <w:left w:val="nil"/>
          <w:bottom w:val="nil"/>
          <w:right w:val="nil"/>
          <w:insideH w:val="single" w:sz="4" w:space="0" w:color="000000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7465"/>
        <w:gridCol w:w="7429"/>
      </w:tblGrid>
      <w:tr w:rsidR="00CA191E" w:rsidRPr="00866AD9" w:rsidTr="0043147B">
        <w:trPr>
          <w:trHeight w:val="440"/>
        </w:trPr>
        <w:tc>
          <w:tcPr>
            <w:tcW w:w="7465" w:type="dxa"/>
          </w:tcPr>
          <w:p w:rsidR="00CA191E" w:rsidRPr="00866AD9" w:rsidRDefault="001E3024" w:rsidP="00866AD9">
            <w:pPr>
              <w:ind w:right="906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866AD9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სარეგისტრაციო</w:t>
            </w:r>
            <w:r w:rsidR="00566B5C" w:rsidRPr="00866AD9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ნომერი</w:t>
            </w:r>
          </w:p>
        </w:tc>
        <w:tc>
          <w:tcPr>
            <w:tcW w:w="7429" w:type="dxa"/>
          </w:tcPr>
          <w:p w:rsidR="00CA191E" w:rsidRPr="00866AD9" w:rsidRDefault="0043147B" w:rsidP="00866AD9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866AD9"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  <w:t>0910935</w:t>
            </w:r>
          </w:p>
        </w:tc>
      </w:tr>
      <w:tr w:rsidR="00CA191E" w:rsidRPr="00866AD9" w:rsidTr="0043147B">
        <w:trPr>
          <w:trHeight w:val="420"/>
        </w:trPr>
        <w:tc>
          <w:tcPr>
            <w:tcW w:w="7465" w:type="dxa"/>
          </w:tcPr>
          <w:p w:rsidR="00CA191E" w:rsidRPr="00866AD9" w:rsidRDefault="001E3024" w:rsidP="00866AD9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866AD9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სახელწოდება</w:t>
            </w:r>
          </w:p>
        </w:tc>
        <w:tc>
          <w:tcPr>
            <w:tcW w:w="7429" w:type="dxa"/>
          </w:tcPr>
          <w:p w:rsidR="00CA191E" w:rsidRPr="00866AD9" w:rsidRDefault="00566B5C" w:rsidP="00866AD9">
            <w:pPr>
              <w:jc w:val="both"/>
              <w:rPr>
                <w:rFonts w:ascii="Sylfaen" w:eastAsia="Merriweather" w:hAnsi="Sylfaen" w:cs="Merriweather"/>
                <w:sz w:val="20"/>
                <w:szCs w:val="20"/>
                <w:highlight w:val="yellow"/>
              </w:rPr>
            </w:pPr>
            <w:r w:rsidRPr="00866AD9">
              <w:rPr>
                <w:rFonts w:ascii="Sylfaen" w:eastAsia="Arial Unicode MS" w:hAnsi="Sylfaen" w:cs="Arial Unicode MS"/>
                <w:sz w:val="20"/>
                <w:szCs w:val="20"/>
              </w:rPr>
              <w:t>შემაჯამებელი კლინიკური პრაქტიკა -  სამეანო და გინეკოლოგიური პაციენტის საექთნო მართვა</w:t>
            </w:r>
          </w:p>
        </w:tc>
      </w:tr>
      <w:tr w:rsidR="00CA191E" w:rsidRPr="00866AD9" w:rsidTr="0043147B">
        <w:trPr>
          <w:trHeight w:val="420"/>
        </w:trPr>
        <w:tc>
          <w:tcPr>
            <w:tcW w:w="7465" w:type="dxa"/>
          </w:tcPr>
          <w:p w:rsidR="00CA191E" w:rsidRPr="00866AD9" w:rsidRDefault="001E3024" w:rsidP="00866AD9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866AD9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გამოქვეყნების/ცვლილების</w:t>
            </w:r>
            <w:r w:rsidR="00566B5C" w:rsidRPr="00866AD9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თარიღი</w:t>
            </w:r>
          </w:p>
        </w:tc>
        <w:tc>
          <w:tcPr>
            <w:tcW w:w="7429" w:type="dxa"/>
          </w:tcPr>
          <w:p w:rsidR="00CA191E" w:rsidRPr="00866AD9" w:rsidRDefault="00107287" w:rsidP="00866AD9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866AD9">
              <w:rPr>
                <w:rFonts w:ascii="Sylfaen" w:eastAsia="Merriweather" w:hAnsi="Sylfaen" w:cs="Merriweather"/>
                <w:color w:val="auto"/>
                <w:sz w:val="20"/>
                <w:szCs w:val="20"/>
                <w:lang w:val="en-US"/>
              </w:rPr>
              <w:t>21</w:t>
            </w:r>
            <w:r w:rsidR="00C05B45" w:rsidRPr="00866AD9"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  <w:t>.</w:t>
            </w:r>
            <w:r w:rsidRPr="00866AD9">
              <w:rPr>
                <w:rFonts w:ascii="Sylfaen" w:eastAsia="Merriweather" w:hAnsi="Sylfaen" w:cs="Merriweather"/>
                <w:color w:val="auto"/>
                <w:sz w:val="20"/>
                <w:szCs w:val="20"/>
                <w:lang w:val="en-US"/>
              </w:rPr>
              <w:t>05</w:t>
            </w:r>
            <w:r w:rsidR="00C05B45" w:rsidRPr="00866AD9"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  <w:t>.</w:t>
            </w:r>
            <w:r w:rsidRPr="00866AD9">
              <w:rPr>
                <w:rFonts w:ascii="Sylfaen" w:eastAsia="Merriweather" w:hAnsi="Sylfaen" w:cs="Merriweather"/>
                <w:color w:val="auto"/>
                <w:sz w:val="20"/>
                <w:szCs w:val="20"/>
                <w:lang w:val="en-US"/>
              </w:rPr>
              <w:t>2018</w:t>
            </w:r>
            <w:r w:rsidR="00C05B45" w:rsidRPr="00866AD9"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  <w:t xml:space="preserve"> </w:t>
            </w:r>
            <w:r w:rsidR="00C05B45" w:rsidRPr="00866AD9">
              <w:rPr>
                <w:rFonts w:ascii="Sylfaen" w:eastAsia="Merriweather" w:hAnsi="Sylfaen" w:cs="Merriweather"/>
                <w:sz w:val="20"/>
                <w:szCs w:val="20"/>
                <w:lang w:val="en-US"/>
              </w:rPr>
              <w:t xml:space="preserve"> </w:t>
            </w:r>
            <w:r w:rsidR="00C05B45" w:rsidRPr="00866AD9">
              <w:rPr>
                <w:rFonts w:ascii="Sylfaen" w:hAnsi="Sylfaen" w:cs="Arial"/>
                <w:sz w:val="20"/>
                <w:szCs w:val="20"/>
                <w:lang w:val="en-US"/>
              </w:rPr>
              <w:t>/ 11.02.2021</w:t>
            </w:r>
            <w:r w:rsidR="00D341BA">
              <w:rPr>
                <w:rFonts w:ascii="Sylfaen" w:hAnsi="Sylfaen"/>
                <w:sz w:val="20"/>
                <w:szCs w:val="20"/>
              </w:rPr>
              <w:t>/15.09.2021</w:t>
            </w:r>
          </w:p>
        </w:tc>
      </w:tr>
      <w:tr w:rsidR="00CA191E" w:rsidRPr="00866AD9" w:rsidTr="0043147B">
        <w:trPr>
          <w:trHeight w:val="420"/>
        </w:trPr>
        <w:tc>
          <w:tcPr>
            <w:tcW w:w="7465" w:type="dxa"/>
          </w:tcPr>
          <w:p w:rsidR="00CA191E" w:rsidRPr="00866AD9" w:rsidRDefault="001E3024" w:rsidP="00866AD9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866AD9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მოცულობა</w:t>
            </w:r>
            <w:r w:rsidR="00566B5C" w:rsidRPr="00866AD9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კრედიტებში</w:t>
            </w:r>
          </w:p>
        </w:tc>
        <w:tc>
          <w:tcPr>
            <w:tcW w:w="7429" w:type="dxa"/>
          </w:tcPr>
          <w:p w:rsidR="00CA191E" w:rsidRPr="00866AD9" w:rsidRDefault="00566B5C" w:rsidP="00866AD9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866AD9">
              <w:rPr>
                <w:rFonts w:ascii="Sylfaen" w:eastAsia="Merriweather" w:hAnsi="Sylfaen" w:cs="Merriweather"/>
                <w:sz w:val="20"/>
                <w:szCs w:val="20"/>
              </w:rPr>
              <w:t>3</w:t>
            </w:r>
          </w:p>
        </w:tc>
      </w:tr>
      <w:tr w:rsidR="00CA191E" w:rsidRPr="00866AD9" w:rsidTr="0043147B">
        <w:trPr>
          <w:trHeight w:val="420"/>
        </w:trPr>
        <w:tc>
          <w:tcPr>
            <w:tcW w:w="7465" w:type="dxa"/>
          </w:tcPr>
          <w:p w:rsidR="00CA191E" w:rsidRPr="00866AD9" w:rsidRDefault="001E3024" w:rsidP="00866AD9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866AD9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მოდულზე</w:t>
            </w:r>
            <w:r w:rsidR="00566B5C" w:rsidRPr="00866AD9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დაშვების</w:t>
            </w:r>
            <w:r w:rsidR="00566B5C" w:rsidRPr="00866AD9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წინაპირობა</w:t>
            </w:r>
          </w:p>
        </w:tc>
        <w:tc>
          <w:tcPr>
            <w:tcW w:w="7429" w:type="dxa"/>
          </w:tcPr>
          <w:p w:rsidR="00CA191E" w:rsidRPr="00866AD9" w:rsidRDefault="00566B5C" w:rsidP="00866AD9">
            <w:pPr>
              <w:jc w:val="both"/>
              <w:rPr>
                <w:rFonts w:ascii="Sylfaen" w:eastAsia="Merriweather" w:hAnsi="Sylfaen" w:cs="Merriweather"/>
                <w:sz w:val="20"/>
                <w:szCs w:val="20"/>
                <w:highlight w:val="yellow"/>
              </w:rPr>
            </w:pPr>
            <w:r w:rsidRPr="00866AD9">
              <w:rPr>
                <w:rFonts w:ascii="Sylfaen" w:eastAsia="Arial Unicode MS" w:hAnsi="Sylfaen" w:cs="Arial Unicode MS"/>
                <w:sz w:val="20"/>
                <w:szCs w:val="20"/>
              </w:rPr>
              <w:t>კლინიკური პრაქტიკა -  სამეანო და გინეკოლოგიური პაციენტის საექთნო მართვა</w:t>
            </w:r>
          </w:p>
        </w:tc>
      </w:tr>
      <w:tr w:rsidR="00CA191E" w:rsidRPr="00866AD9" w:rsidTr="0043147B">
        <w:trPr>
          <w:trHeight w:val="1280"/>
        </w:trPr>
        <w:tc>
          <w:tcPr>
            <w:tcW w:w="7465" w:type="dxa"/>
          </w:tcPr>
          <w:p w:rsidR="00CA191E" w:rsidRPr="00866AD9" w:rsidRDefault="001E3024" w:rsidP="00866AD9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866AD9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მოდულის</w:t>
            </w:r>
            <w:r w:rsidR="00566B5C" w:rsidRPr="00866AD9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აღწერა</w:t>
            </w:r>
          </w:p>
        </w:tc>
        <w:tc>
          <w:tcPr>
            <w:tcW w:w="7429" w:type="dxa"/>
          </w:tcPr>
          <w:p w:rsidR="00CA191E" w:rsidRPr="00866AD9" w:rsidRDefault="001E3024" w:rsidP="00866AD9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866AD9">
              <w:rPr>
                <w:rFonts w:ascii="Sylfaen" w:eastAsia="Arial Unicode MS" w:hAnsi="Sylfaen" w:cs="Arial Unicode MS"/>
                <w:sz w:val="20"/>
                <w:szCs w:val="20"/>
              </w:rPr>
              <w:t>მოდულის</w:t>
            </w:r>
            <w:r w:rsidR="00566B5C" w:rsidRPr="00866AD9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sz w:val="20"/>
                <w:szCs w:val="20"/>
              </w:rPr>
              <w:t>დასრულების</w:t>
            </w:r>
            <w:r w:rsidR="00566B5C" w:rsidRPr="00866AD9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sz w:val="20"/>
                <w:szCs w:val="20"/>
              </w:rPr>
              <w:t>შემდეგ</w:t>
            </w:r>
            <w:r w:rsidR="00566B5C" w:rsidRPr="00866AD9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sz w:val="20"/>
                <w:szCs w:val="20"/>
              </w:rPr>
              <w:t>პირს</w:t>
            </w:r>
            <w:r w:rsidR="00566B5C" w:rsidRPr="00866AD9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sz w:val="20"/>
                <w:szCs w:val="20"/>
              </w:rPr>
              <w:t>შეუძლია:</w:t>
            </w:r>
          </w:p>
          <w:p w:rsidR="00090568" w:rsidRPr="00866AD9" w:rsidRDefault="00090568" w:rsidP="00090568">
            <w:pPr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</w:rPr>
              <w:t>ანტენატალური პერიოდის შეფასება და მართვა</w:t>
            </w:r>
            <w:r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</w:rPr>
              <w:t xml:space="preserve">; 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სამშობიარო ბლოკში მოქმედება</w:t>
            </w:r>
            <w:r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; 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საექთნო ჩარევა პოსტნატალური პერიოდის განყოფილებაში</w:t>
            </w:r>
            <w:r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; 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ახალშობილის საექთნო მოვლა</w:t>
            </w:r>
          </w:p>
          <w:p w:rsidR="00090568" w:rsidRPr="00866AD9" w:rsidRDefault="00090568" w:rsidP="00090568">
            <w:pPr>
              <w:tabs>
                <w:tab w:val="left" w:pos="301"/>
              </w:tabs>
              <w:ind w:left="16"/>
              <w:contextualSpacing/>
              <w:rPr>
                <w:rFonts w:ascii="Sylfaen" w:eastAsia="Merriweather" w:hAnsi="Sylfaen" w:cs="Merriweather"/>
                <w:color w:val="auto"/>
                <w:sz w:val="20"/>
                <w:szCs w:val="20"/>
                <w:highlight w:val="white"/>
              </w:rPr>
            </w:pPr>
          </w:p>
          <w:p w:rsidR="00CA191E" w:rsidRPr="00866AD9" w:rsidRDefault="00CA191E" w:rsidP="00090568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</w:tr>
    </w:tbl>
    <w:p w:rsidR="00CA191E" w:rsidRPr="00866AD9" w:rsidRDefault="00CA191E" w:rsidP="00866AD9">
      <w:pPr>
        <w:spacing w:after="0"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CA191E" w:rsidRPr="00866AD9" w:rsidRDefault="00CA191E" w:rsidP="00866AD9">
      <w:pPr>
        <w:spacing w:after="0"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CA191E" w:rsidRPr="00866AD9" w:rsidRDefault="00CA191E" w:rsidP="00866AD9">
      <w:pPr>
        <w:spacing w:after="0"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CA191E" w:rsidRPr="00866AD9" w:rsidRDefault="00CA191E" w:rsidP="00866AD9">
      <w:pPr>
        <w:spacing w:after="0"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CA191E" w:rsidRPr="00866AD9" w:rsidRDefault="00CA191E" w:rsidP="00866AD9">
      <w:pPr>
        <w:spacing w:after="0"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CA191E" w:rsidRPr="00866AD9" w:rsidRDefault="00CA191E" w:rsidP="00866AD9">
      <w:pPr>
        <w:spacing w:after="0"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CA191E" w:rsidRPr="00866AD9" w:rsidRDefault="00CA191E" w:rsidP="00866AD9">
      <w:pPr>
        <w:spacing w:after="0"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E87F1E" w:rsidRPr="00866AD9" w:rsidRDefault="00E87F1E" w:rsidP="00866AD9">
      <w:pPr>
        <w:spacing w:after="0"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E87F1E" w:rsidRPr="00866AD9" w:rsidRDefault="00E87F1E" w:rsidP="00866AD9">
      <w:pPr>
        <w:spacing w:after="0"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E87F1E" w:rsidRPr="00866AD9" w:rsidRDefault="00E87F1E" w:rsidP="00866AD9">
      <w:pPr>
        <w:spacing w:after="0"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E87F1E" w:rsidRPr="00866AD9" w:rsidRDefault="00E87F1E" w:rsidP="00866AD9">
      <w:pPr>
        <w:spacing w:after="0"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E87F1E" w:rsidRPr="00866AD9" w:rsidRDefault="00E87F1E" w:rsidP="00866AD9">
      <w:pPr>
        <w:spacing w:after="0"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CA191E" w:rsidRPr="00866AD9" w:rsidRDefault="00CA191E" w:rsidP="00866AD9">
      <w:pPr>
        <w:spacing w:after="0"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CA191E" w:rsidRPr="00866AD9" w:rsidRDefault="00CA191E" w:rsidP="00866AD9">
      <w:pPr>
        <w:spacing w:after="0"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CA191E" w:rsidRPr="00866AD9" w:rsidRDefault="001E3024" w:rsidP="00866AD9">
      <w:pPr>
        <w:spacing w:after="0"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  <w:r w:rsidRPr="00866AD9">
        <w:rPr>
          <w:rFonts w:ascii="Sylfaen" w:eastAsia="Arial Unicode MS" w:hAnsi="Sylfaen" w:cs="Arial Unicode MS"/>
          <w:b/>
          <w:sz w:val="20"/>
          <w:szCs w:val="20"/>
        </w:rPr>
        <w:lastRenderedPageBreak/>
        <w:t>2. სტანდარტულიჩანაწერები</w:t>
      </w:r>
    </w:p>
    <w:p w:rsidR="00CA191E" w:rsidRPr="00866AD9" w:rsidRDefault="00CA191E" w:rsidP="00866AD9">
      <w:pPr>
        <w:spacing w:after="0" w:line="240" w:lineRule="auto"/>
        <w:jc w:val="both"/>
        <w:rPr>
          <w:rFonts w:ascii="Sylfaen" w:eastAsia="Merriweather" w:hAnsi="Sylfaen" w:cs="Merriweather"/>
          <w:sz w:val="20"/>
          <w:szCs w:val="20"/>
        </w:rPr>
      </w:pPr>
    </w:p>
    <w:tbl>
      <w:tblPr>
        <w:tblStyle w:val="a6"/>
        <w:tblW w:w="1491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15"/>
        <w:gridCol w:w="19"/>
        <w:gridCol w:w="4302"/>
        <w:gridCol w:w="5761"/>
        <w:gridCol w:w="2013"/>
      </w:tblGrid>
      <w:tr w:rsidR="00CA191E" w:rsidRPr="00866AD9" w:rsidTr="000E46D6">
        <w:trPr>
          <w:trHeight w:val="1100"/>
          <w:jc w:val="center"/>
        </w:trPr>
        <w:tc>
          <w:tcPr>
            <w:tcW w:w="2834" w:type="dxa"/>
            <w:gridSpan w:val="2"/>
            <w:shd w:val="clear" w:color="auto" w:fill="DBE5F1"/>
            <w:vAlign w:val="center"/>
          </w:tcPr>
          <w:p w:rsidR="00CA191E" w:rsidRPr="00866AD9" w:rsidRDefault="001E3024" w:rsidP="00866AD9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866AD9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სწავლისშედეგები</w:t>
            </w:r>
          </w:p>
          <w:p w:rsidR="00CA191E" w:rsidRPr="00866AD9" w:rsidRDefault="00CA191E" w:rsidP="00866AD9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  <w:tc>
          <w:tcPr>
            <w:tcW w:w="4302" w:type="dxa"/>
            <w:shd w:val="clear" w:color="auto" w:fill="DBE5F1"/>
            <w:vAlign w:val="center"/>
          </w:tcPr>
          <w:p w:rsidR="00CA191E" w:rsidRPr="00866AD9" w:rsidRDefault="001E3024" w:rsidP="00866AD9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866AD9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შესრულებისკრიტერიუმები</w:t>
            </w:r>
          </w:p>
        </w:tc>
        <w:tc>
          <w:tcPr>
            <w:tcW w:w="5761" w:type="dxa"/>
            <w:shd w:val="clear" w:color="auto" w:fill="DBE5F1"/>
            <w:vAlign w:val="center"/>
          </w:tcPr>
          <w:p w:rsidR="00CA191E" w:rsidRPr="00866AD9" w:rsidRDefault="001E3024" w:rsidP="00866AD9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866AD9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კომპეტენციისპარამეტრებისფარგლები</w:t>
            </w:r>
            <w:r w:rsidRPr="00866AD9">
              <w:rPr>
                <w:rFonts w:ascii="Sylfaen" w:eastAsia="Arial Unicode MS" w:hAnsi="Sylfaen" w:cs="Arial Unicode MS"/>
                <w:b/>
                <w:sz w:val="20"/>
                <w:szCs w:val="20"/>
              </w:rPr>
              <w:br/>
            </w:r>
          </w:p>
        </w:tc>
        <w:tc>
          <w:tcPr>
            <w:tcW w:w="2013" w:type="dxa"/>
            <w:shd w:val="clear" w:color="auto" w:fill="DBE5F1"/>
            <w:vAlign w:val="center"/>
          </w:tcPr>
          <w:p w:rsidR="00CA191E" w:rsidRPr="00866AD9" w:rsidRDefault="00CA191E" w:rsidP="00866AD9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CA191E" w:rsidRPr="00866AD9" w:rsidRDefault="001E3024" w:rsidP="00866AD9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866AD9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შეფასებისმიმართულება</w:t>
            </w:r>
          </w:p>
        </w:tc>
      </w:tr>
      <w:tr w:rsidR="00CA191E" w:rsidRPr="00866AD9" w:rsidTr="000E46D6">
        <w:trPr>
          <w:trHeight w:val="620"/>
          <w:jc w:val="center"/>
        </w:trPr>
        <w:tc>
          <w:tcPr>
            <w:tcW w:w="2834" w:type="dxa"/>
            <w:gridSpan w:val="2"/>
          </w:tcPr>
          <w:p w:rsidR="00CA191E" w:rsidRPr="00866AD9" w:rsidRDefault="001E3024" w:rsidP="00866AD9">
            <w:pPr>
              <w:numPr>
                <w:ilvl w:val="0"/>
                <w:numId w:val="14"/>
              </w:numPr>
              <w:tabs>
                <w:tab w:val="left" w:pos="301"/>
              </w:tabs>
              <w:ind w:left="16" w:firstLine="0"/>
              <w:contextualSpacing/>
              <w:rPr>
                <w:rFonts w:ascii="Sylfaen" w:eastAsia="Merriweather" w:hAnsi="Sylfaen" w:cs="Merriweather"/>
                <w:color w:val="auto"/>
                <w:sz w:val="20"/>
                <w:szCs w:val="20"/>
                <w:highlight w:val="white"/>
              </w:rPr>
            </w:pP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</w:rPr>
              <w:t>ანტენატალური</w:t>
            </w:r>
            <w:r w:rsidR="00E3122E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</w:rPr>
              <w:t>პერიოდის</w:t>
            </w:r>
            <w:r w:rsidR="00E3122E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</w:rPr>
              <w:t>შეფასება</w:t>
            </w:r>
            <w:r w:rsidR="00E3122E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</w:rPr>
              <w:t>და</w:t>
            </w:r>
            <w:r w:rsidR="00E3122E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</w:rPr>
              <w:t>მართვა</w:t>
            </w:r>
          </w:p>
          <w:p w:rsidR="00CA191E" w:rsidRPr="00866AD9" w:rsidRDefault="00CA191E" w:rsidP="00866AD9">
            <w:pPr>
              <w:ind w:left="720"/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</w:p>
        </w:tc>
        <w:tc>
          <w:tcPr>
            <w:tcW w:w="4302" w:type="dxa"/>
          </w:tcPr>
          <w:p w:rsidR="00CA191E" w:rsidRPr="00866AD9" w:rsidRDefault="00107E9F" w:rsidP="00866AD9">
            <w:pPr>
              <w:numPr>
                <w:ilvl w:val="0"/>
                <w:numId w:val="17"/>
              </w:numPr>
              <w:tabs>
                <w:tab w:val="left" w:pos="271"/>
              </w:tabs>
              <w:ind w:left="-29" w:firstLine="0"/>
              <w:contextualSpacing/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დავალების შესაბამისად, </w:t>
            </w:r>
            <w:r w:rsidR="001E3024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მეთვალყურეობის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="001E3024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</w:rPr>
              <w:t>ქვეშ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</w:rPr>
              <w:t xml:space="preserve"> და </w:t>
            </w:r>
            <w:r w:rsidR="001E3024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</w:rPr>
              <w:t>გარეშე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,</w:t>
            </w:r>
            <w:r w:rsidRPr="00866AD9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 xml:space="preserve"> </w:t>
            </w:r>
            <w:r w:rsidR="001E3024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სწორად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="001E3024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ახდენს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="001E3024" w:rsidRPr="00866AD9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>ანტენატალური</w:t>
            </w:r>
            <w:r w:rsidRPr="00866AD9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 xml:space="preserve"> </w:t>
            </w:r>
            <w:r w:rsidR="001E3024" w:rsidRPr="00866AD9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>პერიოდის</w:t>
            </w:r>
            <w:r w:rsidRPr="00866AD9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 xml:space="preserve"> </w:t>
            </w:r>
            <w:r w:rsidR="001E3024" w:rsidRPr="00866AD9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>შეფასებასა</w:t>
            </w:r>
            <w:r w:rsidRPr="00866AD9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 xml:space="preserve"> </w:t>
            </w:r>
            <w:r w:rsidR="001E3024" w:rsidRPr="00866AD9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>და</w:t>
            </w:r>
            <w:r w:rsidRPr="00866AD9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 xml:space="preserve"> </w:t>
            </w:r>
            <w:r w:rsidR="001E3024" w:rsidRPr="00866AD9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>მართვას;</w:t>
            </w:r>
          </w:p>
          <w:p w:rsidR="00CA191E" w:rsidRPr="00866AD9" w:rsidRDefault="00107E9F" w:rsidP="00866AD9">
            <w:pPr>
              <w:numPr>
                <w:ilvl w:val="0"/>
                <w:numId w:val="17"/>
              </w:numPr>
              <w:tabs>
                <w:tab w:val="left" w:pos="271"/>
              </w:tabs>
              <w:ind w:left="-29" w:firstLine="0"/>
              <w:contextualSpacing/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დავალების შესაბამისად, </w:t>
            </w:r>
            <w:r w:rsidR="001E3024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მეთვალყურეობის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="001E3024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</w:rPr>
              <w:t>ქვეშ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</w:rPr>
              <w:t xml:space="preserve"> და </w:t>
            </w:r>
            <w:r w:rsidR="001E3024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</w:rPr>
              <w:t>გარეშე</w:t>
            </w:r>
            <w:r w:rsidRPr="00866AD9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 xml:space="preserve"> </w:t>
            </w:r>
            <w:r w:rsidR="001E3024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ახორციელებს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="001E3024" w:rsidRPr="00866AD9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>საექთნო</w:t>
            </w:r>
            <w:r w:rsidRPr="00866AD9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 xml:space="preserve"> </w:t>
            </w:r>
            <w:r w:rsidR="001E3024" w:rsidRPr="00866AD9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>პროცესს</w:t>
            </w:r>
            <w:r w:rsidR="001E3024" w:rsidRPr="00866AD9"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  <w:t>;</w:t>
            </w:r>
          </w:p>
          <w:p w:rsidR="00CA191E" w:rsidRPr="00866AD9" w:rsidRDefault="001E3024" w:rsidP="00866AD9">
            <w:pPr>
              <w:numPr>
                <w:ilvl w:val="0"/>
                <w:numId w:val="17"/>
              </w:numPr>
              <w:tabs>
                <w:tab w:val="left" w:pos="271"/>
              </w:tabs>
              <w:ind w:left="-29" w:firstLine="0"/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საექთნო</w:t>
            </w:r>
            <w:r w:rsidR="00107E9F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მანიპულაციების</w:t>
            </w:r>
            <w:r w:rsidR="00107E9F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დროს</w:t>
            </w:r>
            <w:r w:rsidR="00107E9F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სწორად</w:t>
            </w:r>
            <w:r w:rsidR="00107E9F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ამყარებს</w:t>
            </w:r>
            <w:r w:rsidR="00107E9F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კომუნიკაცია</w:t>
            </w:r>
            <w:r w:rsidR="00107E9F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სპაციენტთან;</w:t>
            </w:r>
          </w:p>
          <w:p w:rsidR="00CA191E" w:rsidRPr="00866AD9" w:rsidRDefault="001E3024" w:rsidP="00866AD9">
            <w:pPr>
              <w:numPr>
                <w:ilvl w:val="0"/>
                <w:numId w:val="17"/>
              </w:numPr>
              <w:tabs>
                <w:tab w:val="left" w:pos="271"/>
              </w:tabs>
              <w:ind w:left="-29" w:firstLine="0"/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საექთნო</w:t>
            </w:r>
            <w:r w:rsidR="00107E9F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მანიპულაციის</w:t>
            </w:r>
            <w:r w:rsidR="00107E9F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დროს</w:t>
            </w:r>
            <w:r w:rsidR="00107E9F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ითვალისწინებს</w:t>
            </w:r>
            <w:r w:rsidR="00107E9F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პაციენტის</w:t>
            </w:r>
            <w:r w:rsidR="00107E9F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სოციალურ, კულტურულ, ეთიკურ, ფსიქოლოგიურ</w:t>
            </w:r>
            <w:r w:rsidR="00107E9F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ა</w:t>
            </w:r>
            <w:r w:rsidR="00107E9F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ს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პექტებს;</w:t>
            </w:r>
          </w:p>
          <w:p w:rsidR="00CA191E" w:rsidRPr="00866AD9" w:rsidRDefault="001E3024" w:rsidP="00866AD9">
            <w:pPr>
              <w:numPr>
                <w:ilvl w:val="0"/>
                <w:numId w:val="17"/>
              </w:numPr>
              <w:tabs>
                <w:tab w:val="left" w:pos="271"/>
              </w:tabs>
              <w:ind w:left="-29" w:firstLine="0"/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</w:rPr>
              <w:t>განხორციელებული</w:t>
            </w:r>
            <w:r w:rsidR="00107E9F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</w:rPr>
              <w:t>საექთნო</w:t>
            </w:r>
            <w:r w:rsidR="00107E9F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</w:rPr>
              <w:t>პროცესის</w:t>
            </w:r>
            <w:r w:rsidR="00107E9F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</w:rPr>
              <w:t xml:space="preserve">ა 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</w:rPr>
              <w:t>და</w:t>
            </w:r>
            <w:r w:rsidR="00107E9F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</w:rPr>
              <w:t>ჩატარებული</w:t>
            </w:r>
            <w:r w:rsidR="00107E9F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</w:rPr>
              <w:t>მანიპულაციის</w:t>
            </w:r>
            <w:r w:rsidR="00107E9F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</w:rPr>
              <w:t>შედეგად</w:t>
            </w:r>
            <w:r w:rsidR="00107E9F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</w:rPr>
              <w:t>სწორად</w:t>
            </w:r>
            <w:r w:rsidR="00107E9F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</w:rPr>
              <w:t>ავსებს</w:t>
            </w:r>
            <w:r w:rsidR="00107E9F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</w:rPr>
              <w:t>შესაბამის</w:t>
            </w:r>
            <w:r w:rsidR="00107E9F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</w:rPr>
              <w:t>სამედიცინო</w:t>
            </w:r>
            <w:r w:rsidR="00107E9F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  <w:highlight w:val="white"/>
              </w:rPr>
              <w:t>დოკუმენტაციას;</w:t>
            </w:r>
          </w:p>
          <w:p w:rsidR="00CA191E" w:rsidRPr="00866AD9" w:rsidRDefault="001E3024" w:rsidP="00866AD9">
            <w:pPr>
              <w:numPr>
                <w:ilvl w:val="0"/>
                <w:numId w:val="17"/>
              </w:numPr>
              <w:tabs>
                <w:tab w:val="left" w:pos="271"/>
              </w:tabs>
              <w:ind w:left="-29" w:firstLine="0"/>
              <w:contextualSpacing/>
              <w:jc w:val="both"/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  <w:highlight w:val="white"/>
              </w:rPr>
            </w:pP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</w:rPr>
              <w:t>საექთნო</w:t>
            </w:r>
            <w:r w:rsidR="00107E9F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</w:rPr>
              <w:t>მანიპულაციების</w:t>
            </w:r>
            <w:r w:rsidR="00107E9F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</w:rPr>
              <w:t>დროს</w:t>
            </w:r>
            <w:r w:rsidR="00107E9F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</w:rPr>
              <w:t>იცავს</w:t>
            </w:r>
            <w:r w:rsidR="00107E9F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</w:rPr>
              <w:t>ჰიგიენისა</w:t>
            </w:r>
            <w:r w:rsidR="00107E9F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</w:rPr>
              <w:t>და</w:t>
            </w:r>
            <w:r w:rsidR="00107E9F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</w:rPr>
              <w:t>ნარჩენების</w:t>
            </w:r>
            <w:r w:rsidR="00107E9F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</w:rPr>
              <w:t>მართვის</w:t>
            </w:r>
            <w:r w:rsidR="00107E9F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</w:rPr>
              <w:t>პრინციპებს.</w:t>
            </w:r>
          </w:p>
          <w:p w:rsidR="00CA191E" w:rsidRPr="00866AD9" w:rsidRDefault="00CA191E" w:rsidP="00866AD9">
            <w:pPr>
              <w:jc w:val="both"/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  <w:highlight w:val="white"/>
              </w:rPr>
            </w:pPr>
          </w:p>
        </w:tc>
        <w:tc>
          <w:tcPr>
            <w:tcW w:w="5761" w:type="dxa"/>
          </w:tcPr>
          <w:p w:rsidR="00CA191E" w:rsidRPr="00866AD9" w:rsidRDefault="001E3024" w:rsidP="00866AD9">
            <w:pPr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  <w:r w:rsidRPr="00866AD9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>ნტენატალური</w:t>
            </w:r>
            <w:r w:rsidR="00107E9F" w:rsidRPr="00866AD9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>პერიოდის</w:t>
            </w:r>
            <w:r w:rsidR="00107E9F" w:rsidRPr="00866AD9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>შეფასება</w:t>
            </w:r>
            <w:r w:rsidR="00107E9F" w:rsidRPr="00866AD9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>და</w:t>
            </w:r>
            <w:r w:rsidR="00107E9F" w:rsidRPr="00866AD9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>მართვა:</w:t>
            </w:r>
          </w:p>
          <w:p w:rsidR="00CA191E" w:rsidRPr="00866AD9" w:rsidRDefault="001E3024" w:rsidP="00866AD9">
            <w:pPr>
              <w:numPr>
                <w:ilvl w:val="0"/>
                <w:numId w:val="10"/>
              </w:numPr>
              <w:contextualSpacing/>
              <w:jc w:val="both"/>
              <w:rPr>
                <w:rFonts w:ascii="Sylfaen" w:hAnsi="Sylfaen"/>
                <w:color w:val="auto"/>
                <w:sz w:val="20"/>
                <w:szCs w:val="20"/>
              </w:rPr>
            </w:pP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ანტენატალურიანამნეზისშეკრება;</w:t>
            </w:r>
          </w:p>
          <w:p w:rsidR="00CA191E" w:rsidRPr="00866AD9" w:rsidRDefault="001E3024" w:rsidP="00866AD9">
            <w:pPr>
              <w:numPr>
                <w:ilvl w:val="0"/>
                <w:numId w:val="10"/>
              </w:numPr>
              <w:contextualSpacing/>
              <w:jc w:val="both"/>
              <w:rPr>
                <w:rFonts w:ascii="Sylfaen" w:hAnsi="Sylfaen"/>
                <w:color w:val="auto"/>
                <w:sz w:val="20"/>
                <w:szCs w:val="20"/>
              </w:rPr>
            </w:pP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ფიზიკალურიგასინჯვა; </w:t>
            </w:r>
          </w:p>
          <w:p w:rsidR="00CA191E" w:rsidRPr="00866AD9" w:rsidRDefault="001E3024" w:rsidP="00866AD9">
            <w:pPr>
              <w:numPr>
                <w:ilvl w:val="0"/>
                <w:numId w:val="10"/>
              </w:numPr>
              <w:contextualSpacing/>
              <w:jc w:val="both"/>
              <w:rPr>
                <w:rFonts w:ascii="Sylfaen" w:hAnsi="Sylfaen"/>
                <w:color w:val="auto"/>
                <w:sz w:val="20"/>
                <w:szCs w:val="20"/>
              </w:rPr>
            </w:pP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წონისადაწნევისდაფიქსირება;</w:t>
            </w:r>
          </w:p>
          <w:p w:rsidR="00CA191E" w:rsidRPr="00866AD9" w:rsidRDefault="001E3024" w:rsidP="00866AD9">
            <w:pPr>
              <w:numPr>
                <w:ilvl w:val="0"/>
                <w:numId w:val="10"/>
              </w:numPr>
              <w:contextualSpacing/>
              <w:jc w:val="both"/>
              <w:rPr>
                <w:rFonts w:ascii="Sylfaen" w:hAnsi="Sylfaen"/>
                <w:color w:val="auto"/>
                <w:sz w:val="20"/>
                <w:szCs w:val="20"/>
              </w:rPr>
            </w:pP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ჰემოგლობინისადაშარდისგანსაზღვრა;</w:t>
            </w:r>
          </w:p>
          <w:p w:rsidR="00CA191E" w:rsidRPr="00866AD9" w:rsidRDefault="001E3024" w:rsidP="00866AD9">
            <w:pPr>
              <w:numPr>
                <w:ilvl w:val="0"/>
                <w:numId w:val="10"/>
              </w:numPr>
              <w:contextualSpacing/>
              <w:jc w:val="both"/>
              <w:rPr>
                <w:rFonts w:ascii="Sylfaen" w:hAnsi="Sylfaen"/>
                <w:color w:val="auto"/>
                <w:sz w:val="20"/>
                <w:szCs w:val="20"/>
              </w:rPr>
            </w:pP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მუცლისადამკერდისანტენატალურიშეფასება;</w:t>
            </w:r>
          </w:p>
          <w:p w:rsidR="00CA191E" w:rsidRPr="00866AD9" w:rsidRDefault="001E3024" w:rsidP="00866AD9">
            <w:pPr>
              <w:numPr>
                <w:ilvl w:val="0"/>
                <w:numId w:val="10"/>
              </w:numPr>
              <w:contextualSpacing/>
              <w:jc w:val="both"/>
              <w:rPr>
                <w:rFonts w:ascii="Sylfaen" w:hAnsi="Sylfaen"/>
                <w:color w:val="auto"/>
                <w:sz w:val="20"/>
                <w:szCs w:val="20"/>
              </w:rPr>
            </w:pP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იმუნიზაცია; </w:t>
            </w:r>
          </w:p>
          <w:p w:rsidR="00CA191E" w:rsidRPr="00866AD9" w:rsidRDefault="001E3024" w:rsidP="00866AD9">
            <w:pPr>
              <w:numPr>
                <w:ilvl w:val="0"/>
                <w:numId w:val="10"/>
              </w:numPr>
              <w:contextualSpacing/>
              <w:jc w:val="both"/>
              <w:rPr>
                <w:rFonts w:ascii="Sylfaen" w:hAnsi="Sylfaen"/>
                <w:color w:val="auto"/>
                <w:sz w:val="20"/>
                <w:szCs w:val="20"/>
              </w:rPr>
            </w:pP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დოკუმენტწარმოება</w:t>
            </w:r>
          </w:p>
          <w:p w:rsidR="00CA191E" w:rsidRPr="00866AD9" w:rsidRDefault="001E3024" w:rsidP="00866AD9">
            <w:pPr>
              <w:jc w:val="both"/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</w:rPr>
            </w:pPr>
            <w:r w:rsidRPr="00866AD9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>საექთნო</w:t>
            </w:r>
            <w:r w:rsidR="00107E9F" w:rsidRPr="00866AD9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>პროცესი:</w:t>
            </w:r>
          </w:p>
          <w:p w:rsidR="00CA191E" w:rsidRPr="00866AD9" w:rsidRDefault="001E3024" w:rsidP="00866AD9">
            <w:pPr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  <w:u w:val="single"/>
              </w:rPr>
              <w:t xml:space="preserve">შეფასება: 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პაციენტის</w:t>
            </w:r>
            <w:r w:rsidR="00107E9F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გამოკითხვა, ფიზიკალური</w:t>
            </w:r>
            <w:r w:rsidR="00107E9F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შეფასება, ჯანმრთელობის</w:t>
            </w:r>
            <w:r w:rsidR="00107E9F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ანამნეზის</w:t>
            </w:r>
            <w:r w:rsidR="00107E9F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შეკრება, ოჯახური</w:t>
            </w:r>
            <w:r w:rsidR="00107E9F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ანამნეზის</w:t>
            </w:r>
            <w:r w:rsidR="00107E9F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შეკრება;</w:t>
            </w:r>
          </w:p>
          <w:p w:rsidR="00CA191E" w:rsidRPr="00866AD9" w:rsidRDefault="001E3024" w:rsidP="00866AD9">
            <w:pPr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  <w:u w:val="single"/>
              </w:rPr>
            </w:pP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  <w:u w:val="single"/>
              </w:rPr>
              <w:t>საექთნო</w:t>
            </w:r>
            <w:r w:rsidR="00107E9F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  <w:u w:val="single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  <w:u w:val="single"/>
              </w:rPr>
              <w:t xml:space="preserve">დიაგნოზი: 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ძირითადი</w:t>
            </w:r>
            <w:r w:rsidR="00107E9F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დიაგნოზი,</w:t>
            </w:r>
            <w:r w:rsidR="00107E9F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დაავადების</w:t>
            </w:r>
            <w:r w:rsidR="00107E9F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განვითარების</w:t>
            </w:r>
            <w:r w:rsidR="00107E9F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="00E3051F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რისკ-ფაქტორები, სინდრომსა და სიმპტომზე 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დამყარებული</w:t>
            </w:r>
            <w:r w:rsidR="00107E9F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დიაგნოზი;</w:t>
            </w:r>
          </w:p>
          <w:p w:rsidR="00CA191E" w:rsidRPr="00866AD9" w:rsidRDefault="001E3024" w:rsidP="00866AD9">
            <w:pPr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  <w:u w:val="single"/>
              </w:rPr>
              <w:t xml:space="preserve">დაგეგმვა: 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პაციენტის</w:t>
            </w:r>
            <w:r w:rsidR="00107E9F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მოვლის</w:t>
            </w:r>
            <w:r w:rsidR="00107E9F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გრძელვადიანი</w:t>
            </w:r>
            <w:r w:rsidR="00107E9F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და</w:t>
            </w:r>
            <w:r w:rsidR="00107E9F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მოკლევადიანი</w:t>
            </w:r>
            <w:r w:rsidR="00107E9F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გეგმის</w:t>
            </w:r>
            <w:r w:rsidR="00107E9F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ჩამოყალიბება, გეგმის</w:t>
            </w:r>
            <w:r w:rsidR="00107E9F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საფეხურების</w:t>
            </w:r>
            <w:r w:rsidR="00107E9F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პრიორიტეტიზაცია, ჩარევის</w:t>
            </w:r>
            <w:r w:rsidR="00107E9F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გეგმის</w:t>
            </w:r>
            <w:r w:rsidR="00107E9F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იმპლემენტაცია</w:t>
            </w:r>
            <w:r w:rsidR="00107E9F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და</w:t>
            </w:r>
            <w:r w:rsidR="00107E9F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მოსალოდნელი</w:t>
            </w:r>
            <w:r w:rsidR="00107E9F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შედეგების</w:t>
            </w:r>
            <w:r w:rsidR="00107E9F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განსაზღვრა (Nursing outcomes classification - საექთნო</w:t>
            </w:r>
            <w:r w:rsidR="00107E9F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შედეგების</w:t>
            </w:r>
            <w:r w:rsidR="00107E9F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კლასიფიკაცია</w:t>
            </w:r>
            <w:r w:rsidR="00D506C1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(ყოვლისმომცველი, კვლევის</w:t>
            </w:r>
            <w:r w:rsidR="00107E9F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საფუძველზე</w:t>
            </w:r>
            <w:r w:rsidR="00107E9F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სტანდარტიზებული</w:t>
            </w:r>
            <w:r w:rsidR="00107E9F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საექთნო</w:t>
            </w:r>
            <w:r w:rsidR="00107E9F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დიაგნოზი. საექთნო</w:t>
            </w:r>
            <w:r w:rsidR="00107E9F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ჩარევა</w:t>
            </w:r>
            <w:r w:rsidR="00107E9F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და</w:t>
            </w:r>
            <w:r w:rsidR="00107E9F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პაციენტისგან</w:t>
            </w:r>
            <w:r w:rsidR="00107E9F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საექთნო</w:t>
            </w:r>
            <w:r w:rsidR="00107E9F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შედეგის</w:t>
            </w:r>
            <w:r w:rsidR="00107E9F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მიღება, Nursing intervention classification - საექთნო</w:t>
            </w:r>
            <w:r w:rsidR="00107E9F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ინტერვენციისკლასიფიკაცია (ყოვლისმომცველი, კვლევის</w:t>
            </w:r>
            <w:r w:rsidR="00107E9F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საფუძველზე</w:t>
            </w:r>
            <w:r w:rsidR="00107E9F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სტანდარტიზებული</w:t>
            </w:r>
            <w:r w:rsidR="00107E9F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საექთნო</w:t>
            </w:r>
            <w:r w:rsidR="00107E9F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დიაგნოზი. საექთნო</w:t>
            </w:r>
            <w:r w:rsidR="00107E9F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ჩარევა</w:t>
            </w:r>
            <w:r w:rsidR="00107E9F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და</w:t>
            </w:r>
            <w:r w:rsidR="00107E9F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პაციენტისგან</w:t>
            </w:r>
            <w:r w:rsidR="00107E9F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საექთნო</w:t>
            </w:r>
            <w:r w:rsidR="00107E9F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შედეგის</w:t>
            </w:r>
            <w:r w:rsidR="00107E9F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მიღება);</w:t>
            </w:r>
          </w:p>
          <w:p w:rsidR="00CA191E" w:rsidRPr="00866AD9" w:rsidRDefault="001E3024" w:rsidP="00866AD9">
            <w:pPr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  <w:u w:val="single"/>
              </w:rPr>
              <w:t>იმპლემენტაცია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: იმპლემენტაციის</w:t>
            </w:r>
            <w:r w:rsidR="00107E9F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წინ</w:t>
            </w:r>
            <w:r w:rsidR="00107E9F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პაციენტის</w:t>
            </w:r>
            <w:r w:rsidR="00107E9F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შეფასება, იმპლემე</w:t>
            </w:r>
            <w:r w:rsidR="00E3051F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ნ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ტაცია;</w:t>
            </w:r>
          </w:p>
          <w:p w:rsidR="00CA191E" w:rsidRPr="00866AD9" w:rsidRDefault="001E3024" w:rsidP="00866AD9">
            <w:pPr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  <w:u w:val="single"/>
              </w:rPr>
              <w:lastRenderedPageBreak/>
              <w:t xml:space="preserve">გადაფასება: 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ინტერვენციის</w:t>
            </w:r>
            <w:r w:rsidR="00107E9F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შემდგომი</w:t>
            </w:r>
            <w:r w:rsidR="00107E9F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შეფასება</w:t>
            </w:r>
            <w:r w:rsidR="00107E9F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და</w:t>
            </w:r>
            <w:r w:rsidR="00107E9F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შედარება</w:t>
            </w:r>
            <w:r w:rsidR="00107E9F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პაციენტის</w:t>
            </w:r>
            <w:r w:rsidR="00107E9F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პირვანდელ</w:t>
            </w:r>
            <w:r w:rsidR="00107E9F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მდგომარეობასთან</w:t>
            </w:r>
          </w:p>
          <w:p w:rsidR="00E3051F" w:rsidRPr="00866AD9" w:rsidRDefault="001E3024" w:rsidP="00866AD9">
            <w:pPr>
              <w:jc w:val="both"/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</w:rPr>
            </w:pPr>
            <w:r w:rsidRPr="00866AD9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 xml:space="preserve">5. </w:t>
            </w:r>
            <w:r w:rsidR="00E3051F" w:rsidRPr="00866AD9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>დოკუმენტწარმოება</w:t>
            </w:r>
          </w:p>
          <w:p w:rsidR="00E3051F" w:rsidRPr="00866AD9" w:rsidRDefault="00E3051F" w:rsidP="00866AD9">
            <w:pPr>
              <w:numPr>
                <w:ilvl w:val="0"/>
                <w:numId w:val="28"/>
              </w:numPr>
              <w:tabs>
                <w:tab w:val="left" w:pos="230"/>
              </w:tabs>
              <w:spacing w:after="200"/>
              <w:ind w:left="-10" w:firstLine="0"/>
              <w:contextualSpacing/>
              <w:jc w:val="both"/>
              <w:rPr>
                <w:rFonts w:ascii="Sylfaen" w:hAnsi="Sylfaen"/>
                <w:color w:val="auto"/>
                <w:sz w:val="20"/>
                <w:szCs w:val="20"/>
              </w:rPr>
            </w:pP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სტაციონარული პაციენტის სამედიცინო ბარათი - ფორმა #IV-300/ა;</w:t>
            </w:r>
          </w:p>
          <w:p w:rsidR="00E3051F" w:rsidRPr="00866AD9" w:rsidRDefault="00E3051F" w:rsidP="00866AD9">
            <w:pPr>
              <w:numPr>
                <w:ilvl w:val="0"/>
                <w:numId w:val="28"/>
              </w:numPr>
              <w:tabs>
                <w:tab w:val="left" w:pos="230"/>
              </w:tabs>
              <w:spacing w:after="200"/>
              <w:ind w:left="-10" w:firstLine="0"/>
              <w:contextualSpacing/>
              <w:rPr>
                <w:rFonts w:ascii="Sylfaen" w:hAnsi="Sylfaen"/>
                <w:color w:val="auto"/>
                <w:sz w:val="20"/>
                <w:szCs w:val="20"/>
              </w:rPr>
            </w:pP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ფიზიკალური მონაცემების რეგისტრაციის ფურცელი - ფორმა #IV – 300-1/ა</w:t>
            </w:r>
          </w:p>
          <w:p w:rsidR="00E3051F" w:rsidRPr="00866AD9" w:rsidRDefault="00E3051F" w:rsidP="00866AD9">
            <w:pPr>
              <w:numPr>
                <w:ilvl w:val="0"/>
                <w:numId w:val="28"/>
              </w:numPr>
              <w:tabs>
                <w:tab w:val="left" w:pos="230"/>
              </w:tabs>
              <w:spacing w:after="200"/>
              <w:ind w:left="-10" w:firstLine="0"/>
              <w:contextualSpacing/>
              <w:rPr>
                <w:rFonts w:ascii="Sylfaen" w:hAnsi="Sylfaen"/>
                <w:color w:val="auto"/>
                <w:sz w:val="20"/>
                <w:szCs w:val="20"/>
              </w:rPr>
            </w:pP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ექიმის დანიშნულების ფურცელი - ფორმაც #IV – 300-2/ა</w:t>
            </w:r>
          </w:p>
          <w:p w:rsidR="00EB5596" w:rsidRPr="00866AD9" w:rsidRDefault="00EB5596" w:rsidP="00866AD9">
            <w:pPr>
              <w:pStyle w:val="aa"/>
              <w:numPr>
                <w:ilvl w:val="0"/>
                <w:numId w:val="2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866AD9">
              <w:rPr>
                <w:rFonts w:ascii="Sylfaen" w:hAnsi="Sylfaen" w:cs="Sylfaen"/>
                <w:sz w:val="20"/>
                <w:szCs w:val="20"/>
              </w:rPr>
              <w:t>სისხლის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და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სისხლის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კომპონენტების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გადასხმის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ოქმი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–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№IV-300-11/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ა</w:t>
            </w:r>
          </w:p>
          <w:p w:rsidR="00EB5596" w:rsidRPr="00866AD9" w:rsidRDefault="00EB5596" w:rsidP="00866AD9">
            <w:pPr>
              <w:pStyle w:val="aa"/>
              <w:numPr>
                <w:ilvl w:val="0"/>
                <w:numId w:val="2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866AD9">
              <w:rPr>
                <w:rFonts w:ascii="Sylfaen" w:hAnsi="Sylfaen" w:cs="Sylfaen"/>
                <w:sz w:val="20"/>
                <w:szCs w:val="20"/>
              </w:rPr>
              <w:t>პაციენტის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წერილობითი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ინფორმირებული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თანხმობა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სამედიცინო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მომსახურების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გაწევაზე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–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№IV-300-12/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ა</w:t>
            </w:r>
          </w:p>
          <w:p w:rsidR="00EB5596" w:rsidRPr="00866AD9" w:rsidRDefault="00EB5596" w:rsidP="00866AD9">
            <w:pPr>
              <w:pStyle w:val="aa"/>
              <w:numPr>
                <w:ilvl w:val="0"/>
                <w:numId w:val="2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866AD9">
              <w:rPr>
                <w:rFonts w:ascii="Sylfaen" w:hAnsi="Sylfaen" w:cs="Sylfaen"/>
                <w:sz w:val="20"/>
                <w:szCs w:val="20"/>
              </w:rPr>
              <w:t>პაციენტის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მდგომარეობის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ძირითადი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მაჩვენებლის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რუკა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–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№IV-300-13/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ა</w:t>
            </w:r>
          </w:p>
          <w:p w:rsidR="00EB5596" w:rsidRPr="00866AD9" w:rsidRDefault="00EB5596" w:rsidP="00866AD9">
            <w:pPr>
              <w:pStyle w:val="aa"/>
              <w:numPr>
                <w:ilvl w:val="0"/>
                <w:numId w:val="2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866AD9">
              <w:rPr>
                <w:rFonts w:ascii="Sylfaen" w:hAnsi="Sylfaen" w:cs="Sylfaen"/>
                <w:sz w:val="20"/>
                <w:szCs w:val="20"/>
              </w:rPr>
              <w:t>სტაციონარში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პაციენტთა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მიღების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და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გაწერის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რეგისტრაციის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ჟურნალი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–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№IV-301/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ა</w:t>
            </w:r>
          </w:p>
          <w:p w:rsidR="00EB5596" w:rsidRPr="00866AD9" w:rsidRDefault="00EB5596" w:rsidP="00866AD9">
            <w:pPr>
              <w:pStyle w:val="aa"/>
              <w:numPr>
                <w:ilvl w:val="0"/>
                <w:numId w:val="2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866AD9">
              <w:rPr>
                <w:rFonts w:ascii="Sylfaen" w:hAnsi="Sylfaen"/>
                <w:sz w:val="20"/>
                <w:szCs w:val="20"/>
              </w:rPr>
              <w:t>„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ამბულატორიული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პაციენტის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სამედიცინო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ბარათი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“ –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IV-№200/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ა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</w:p>
          <w:p w:rsidR="00EB5596" w:rsidRPr="00866AD9" w:rsidRDefault="00EB5596" w:rsidP="00866AD9">
            <w:pPr>
              <w:pStyle w:val="aa"/>
              <w:numPr>
                <w:ilvl w:val="0"/>
                <w:numId w:val="2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866AD9">
              <w:rPr>
                <w:rFonts w:ascii="Sylfaen" w:hAnsi="Sylfaen"/>
                <w:sz w:val="20"/>
                <w:szCs w:val="20"/>
              </w:rPr>
              <w:t>„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იმუნიზაციის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ცხრილი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“ –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№ IV-200–1/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ა</w:t>
            </w:r>
          </w:p>
          <w:p w:rsidR="00EB5596" w:rsidRPr="00866AD9" w:rsidRDefault="00EB5596" w:rsidP="00866AD9">
            <w:pPr>
              <w:pStyle w:val="aa"/>
              <w:numPr>
                <w:ilvl w:val="0"/>
                <w:numId w:val="2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866AD9">
              <w:rPr>
                <w:rFonts w:ascii="Sylfaen" w:hAnsi="Sylfaen"/>
                <w:sz w:val="20"/>
                <w:szCs w:val="20"/>
              </w:rPr>
              <w:t>„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ზოგადი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მონაცემების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ცხრილი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“ –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№ IV-200–2/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ა</w:t>
            </w:r>
          </w:p>
          <w:p w:rsidR="00EB5596" w:rsidRPr="00866AD9" w:rsidRDefault="00EB5596" w:rsidP="00866AD9">
            <w:pPr>
              <w:pStyle w:val="aa"/>
              <w:numPr>
                <w:ilvl w:val="0"/>
                <w:numId w:val="2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866AD9">
              <w:rPr>
                <w:rFonts w:ascii="Sylfaen" w:hAnsi="Sylfaen"/>
                <w:sz w:val="20"/>
                <w:szCs w:val="20"/>
              </w:rPr>
              <w:t>„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დასკვნითი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დიაგნოზების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ცხრილი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“ –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№ IV-200–3/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ა</w:t>
            </w:r>
          </w:p>
          <w:p w:rsidR="00EB5596" w:rsidRPr="00866AD9" w:rsidRDefault="00EB5596" w:rsidP="00866AD9">
            <w:pPr>
              <w:pStyle w:val="aa"/>
              <w:numPr>
                <w:ilvl w:val="0"/>
                <w:numId w:val="2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866AD9">
              <w:rPr>
                <w:rFonts w:ascii="Sylfaen" w:hAnsi="Sylfaen"/>
                <w:sz w:val="20"/>
                <w:szCs w:val="20"/>
              </w:rPr>
              <w:t>„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პირველადი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ჯანმრთელობის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დაცვის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სერვისის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მიმწოდებელთათვის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“ –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№ IV-200–4/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ა</w:t>
            </w:r>
          </w:p>
          <w:p w:rsidR="00EB5596" w:rsidRPr="00866AD9" w:rsidRDefault="00EB5596" w:rsidP="00866AD9">
            <w:pPr>
              <w:pStyle w:val="aa"/>
              <w:numPr>
                <w:ilvl w:val="0"/>
                <w:numId w:val="2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866AD9">
              <w:rPr>
                <w:rFonts w:ascii="Sylfaen" w:hAnsi="Sylfaen"/>
                <w:sz w:val="20"/>
                <w:szCs w:val="20"/>
              </w:rPr>
              <w:t>„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პაციენტის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გასინჯვის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ფურცელი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“ –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№ IV-200–5/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ა</w:t>
            </w:r>
          </w:p>
          <w:p w:rsidR="00EB5596" w:rsidRPr="00866AD9" w:rsidRDefault="00EB5596" w:rsidP="00866AD9">
            <w:pPr>
              <w:pStyle w:val="aa"/>
              <w:numPr>
                <w:ilvl w:val="0"/>
                <w:numId w:val="2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866AD9">
              <w:rPr>
                <w:rFonts w:ascii="Sylfaen" w:hAnsi="Sylfaen"/>
                <w:sz w:val="20"/>
                <w:szCs w:val="20"/>
              </w:rPr>
              <w:t>„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კლინიკურ</w:t>
            </w:r>
            <w:r w:rsidRPr="00866AD9">
              <w:rPr>
                <w:rFonts w:ascii="Sylfaen" w:hAnsi="Sylfaen"/>
                <w:sz w:val="20"/>
                <w:szCs w:val="20"/>
              </w:rPr>
              <w:t>–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დიაგნოსტიკური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გამოკვლევის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შედეგების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“ –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№ IV-200–6/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ა</w:t>
            </w:r>
          </w:p>
          <w:p w:rsidR="00EB5596" w:rsidRPr="00866AD9" w:rsidRDefault="00EB5596" w:rsidP="00866AD9">
            <w:pPr>
              <w:pStyle w:val="aa"/>
              <w:numPr>
                <w:ilvl w:val="0"/>
                <w:numId w:val="2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866AD9">
              <w:rPr>
                <w:rFonts w:ascii="Sylfaen" w:hAnsi="Sylfaen"/>
                <w:sz w:val="20"/>
                <w:szCs w:val="20"/>
              </w:rPr>
              <w:t>„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სამედიცინო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ჩარევის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ოქმი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“ –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№ IV-200–7/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ა</w:t>
            </w:r>
          </w:p>
          <w:p w:rsidR="00EB5596" w:rsidRPr="00866AD9" w:rsidRDefault="00EB5596" w:rsidP="00866AD9">
            <w:pPr>
              <w:pStyle w:val="aa"/>
              <w:numPr>
                <w:ilvl w:val="0"/>
                <w:numId w:val="2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866AD9">
              <w:rPr>
                <w:rFonts w:ascii="Sylfaen" w:hAnsi="Sylfaen"/>
                <w:sz w:val="20"/>
                <w:szCs w:val="20"/>
              </w:rPr>
              <w:t>„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პაციენტის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წერილობითი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ინფორმირებული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თანხმობა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სამედიცინო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მომსახურების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გაწევაზე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“ –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№ IV-200–8/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ა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</w:p>
          <w:p w:rsidR="00EB5596" w:rsidRPr="00866AD9" w:rsidRDefault="00EB5596" w:rsidP="00866AD9">
            <w:pPr>
              <w:pStyle w:val="aa"/>
              <w:numPr>
                <w:ilvl w:val="0"/>
                <w:numId w:val="2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866AD9">
              <w:rPr>
                <w:rFonts w:ascii="Sylfaen" w:hAnsi="Sylfaen"/>
                <w:sz w:val="20"/>
                <w:szCs w:val="20"/>
              </w:rPr>
              <w:t>„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ანტე</w:t>
            </w:r>
            <w:r w:rsidRPr="00866AD9">
              <w:rPr>
                <w:rFonts w:ascii="Sylfaen" w:hAnsi="Sylfaen"/>
                <w:sz w:val="20"/>
                <w:szCs w:val="20"/>
              </w:rPr>
              <w:t>/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პერინატალური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ანამნეზი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“ –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№ IV-200–9/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ა</w:t>
            </w:r>
          </w:p>
          <w:p w:rsidR="00EB5596" w:rsidRPr="00866AD9" w:rsidRDefault="00EB5596" w:rsidP="00866AD9">
            <w:pPr>
              <w:pStyle w:val="aa"/>
              <w:numPr>
                <w:ilvl w:val="0"/>
                <w:numId w:val="2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866AD9">
              <w:rPr>
                <w:rFonts w:ascii="Sylfaen" w:hAnsi="Sylfaen"/>
                <w:sz w:val="20"/>
                <w:szCs w:val="20"/>
              </w:rPr>
              <w:t>„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გეგმიური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მეთვალყურეობის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“ –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№ IV-200–10/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ა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</w:p>
          <w:p w:rsidR="00EB5596" w:rsidRPr="00866AD9" w:rsidRDefault="00EB5596" w:rsidP="00866AD9">
            <w:pPr>
              <w:pStyle w:val="aa"/>
              <w:numPr>
                <w:ilvl w:val="0"/>
                <w:numId w:val="2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866AD9">
              <w:rPr>
                <w:rFonts w:ascii="Sylfaen" w:hAnsi="Sylfaen" w:cs="Sylfaen"/>
                <w:sz w:val="20"/>
                <w:szCs w:val="20"/>
              </w:rPr>
              <w:t>ლაბორატორიული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გამოკვლევების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ჟურნალი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–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№ IV-200–11/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ა</w:t>
            </w:r>
          </w:p>
          <w:p w:rsidR="00EB5596" w:rsidRPr="00866AD9" w:rsidRDefault="00EB5596" w:rsidP="00866AD9">
            <w:pPr>
              <w:pStyle w:val="aa"/>
              <w:numPr>
                <w:ilvl w:val="0"/>
                <w:numId w:val="2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866AD9">
              <w:rPr>
                <w:rFonts w:ascii="Sylfaen" w:hAnsi="Sylfaen" w:cs="Sylfaen"/>
                <w:sz w:val="20"/>
                <w:szCs w:val="20"/>
              </w:rPr>
              <w:lastRenderedPageBreak/>
              <w:t>ამბულატორიული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პაციენტის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რეგისტრაციის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ჟურნალი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–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№ IV-200–12/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ა</w:t>
            </w:r>
          </w:p>
          <w:p w:rsidR="00EB5596" w:rsidRPr="00866AD9" w:rsidRDefault="00EB5596" w:rsidP="00866AD9">
            <w:pPr>
              <w:pStyle w:val="aa"/>
              <w:numPr>
                <w:ilvl w:val="0"/>
                <w:numId w:val="2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866AD9">
              <w:rPr>
                <w:rFonts w:ascii="Sylfaen" w:hAnsi="Sylfaen" w:cs="Sylfaen"/>
                <w:sz w:val="20"/>
                <w:szCs w:val="20"/>
              </w:rPr>
              <w:t>ამბულატორიული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პაციენტის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ვიზიტების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და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ბინაზე</w:t>
            </w:r>
            <w:r w:rsidRPr="00866AD9">
              <w:rPr>
                <w:rFonts w:ascii="Sylfaen" w:hAnsi="Sylfaen"/>
                <w:sz w:val="20"/>
                <w:szCs w:val="20"/>
              </w:rPr>
              <w:t>/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ადგილზე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გამოძახების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რეგისტრაციის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ჟურნალი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–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№ IV-200–13/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ა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</w:p>
          <w:p w:rsidR="00EB5596" w:rsidRPr="00866AD9" w:rsidRDefault="00EB5596" w:rsidP="00866AD9">
            <w:pPr>
              <w:pStyle w:val="aa"/>
              <w:numPr>
                <w:ilvl w:val="0"/>
                <w:numId w:val="2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866AD9">
              <w:rPr>
                <w:rFonts w:ascii="Sylfaen" w:hAnsi="Sylfaen" w:cs="Sylfaen"/>
                <w:sz w:val="20"/>
                <w:szCs w:val="20"/>
              </w:rPr>
              <w:t>ბენეფიციარის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სამედიცინო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ბარათი</w:t>
            </w:r>
          </w:p>
          <w:p w:rsidR="00CA191E" w:rsidRPr="00866AD9" w:rsidRDefault="00EB5596" w:rsidP="00866AD9">
            <w:pPr>
              <w:numPr>
                <w:ilvl w:val="0"/>
                <w:numId w:val="12"/>
              </w:numPr>
              <w:tabs>
                <w:tab w:val="left" w:pos="256"/>
              </w:tabs>
              <w:ind w:left="1" w:firstLine="0"/>
              <w:contextualSpacing/>
              <w:jc w:val="both"/>
              <w:rPr>
                <w:rFonts w:ascii="Sylfaen" w:eastAsia="Times New Roman" w:hAnsi="Sylfaen" w:cs="Times New Roman"/>
                <w:color w:val="auto"/>
                <w:sz w:val="20"/>
                <w:szCs w:val="20"/>
                <w:shd w:val="clear" w:color="auto" w:fill="EAEAEA"/>
              </w:rPr>
            </w:pPr>
            <w:r w:rsidRPr="00866AD9">
              <w:rPr>
                <w:rFonts w:ascii="Sylfaen" w:hAnsi="Sylfaen" w:cs="Sylfaen"/>
                <w:sz w:val="20"/>
                <w:szCs w:val="20"/>
              </w:rPr>
              <w:t>ბენეფიციართა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რეგისტრაციის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ჟურნალი</w:t>
            </w:r>
          </w:p>
        </w:tc>
        <w:tc>
          <w:tcPr>
            <w:tcW w:w="2013" w:type="dxa"/>
          </w:tcPr>
          <w:p w:rsidR="00107E9F" w:rsidRPr="00866AD9" w:rsidRDefault="00107E9F" w:rsidP="00866AD9">
            <w:pPr>
              <w:ind w:left="176"/>
              <w:jc w:val="both"/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</w:pPr>
          </w:p>
          <w:p w:rsidR="00107E9F" w:rsidRPr="00866AD9" w:rsidRDefault="00107E9F" w:rsidP="00866AD9">
            <w:pPr>
              <w:ind w:left="176"/>
              <w:jc w:val="both"/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</w:pPr>
          </w:p>
          <w:p w:rsidR="00107E9F" w:rsidRPr="00866AD9" w:rsidRDefault="00107E9F" w:rsidP="00866AD9">
            <w:pPr>
              <w:ind w:left="176"/>
              <w:jc w:val="both"/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</w:pPr>
          </w:p>
          <w:p w:rsidR="00107E9F" w:rsidRPr="00866AD9" w:rsidRDefault="00107E9F" w:rsidP="00866AD9">
            <w:pPr>
              <w:ind w:left="176"/>
              <w:jc w:val="both"/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</w:pPr>
          </w:p>
          <w:p w:rsidR="00107E9F" w:rsidRPr="00866AD9" w:rsidRDefault="00107E9F" w:rsidP="00866AD9">
            <w:pPr>
              <w:ind w:left="176"/>
              <w:jc w:val="both"/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</w:pPr>
          </w:p>
          <w:p w:rsidR="00107E9F" w:rsidRPr="00866AD9" w:rsidRDefault="00107E9F" w:rsidP="00866AD9">
            <w:pPr>
              <w:ind w:left="176"/>
              <w:jc w:val="both"/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</w:pPr>
          </w:p>
          <w:p w:rsidR="00107E9F" w:rsidRPr="00866AD9" w:rsidRDefault="00107E9F" w:rsidP="00866AD9">
            <w:pPr>
              <w:ind w:left="176"/>
              <w:jc w:val="both"/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</w:pPr>
          </w:p>
          <w:p w:rsidR="00107E9F" w:rsidRPr="00866AD9" w:rsidRDefault="00107E9F" w:rsidP="00866AD9">
            <w:pPr>
              <w:ind w:left="176"/>
              <w:jc w:val="both"/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</w:pPr>
          </w:p>
          <w:p w:rsidR="00107E9F" w:rsidRPr="00866AD9" w:rsidRDefault="00107E9F" w:rsidP="00866AD9">
            <w:pPr>
              <w:ind w:left="176"/>
              <w:jc w:val="both"/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</w:pPr>
          </w:p>
          <w:p w:rsidR="00107E9F" w:rsidRPr="00866AD9" w:rsidRDefault="00107E9F" w:rsidP="00866AD9">
            <w:pPr>
              <w:ind w:left="176"/>
              <w:jc w:val="both"/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</w:pPr>
          </w:p>
          <w:p w:rsidR="00107E9F" w:rsidRPr="00866AD9" w:rsidRDefault="00107E9F" w:rsidP="00866AD9">
            <w:pPr>
              <w:ind w:left="176"/>
              <w:jc w:val="both"/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</w:pPr>
          </w:p>
          <w:p w:rsidR="00107E9F" w:rsidRPr="00866AD9" w:rsidRDefault="00107E9F" w:rsidP="00866AD9">
            <w:pPr>
              <w:ind w:left="176"/>
              <w:jc w:val="both"/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</w:pPr>
          </w:p>
          <w:p w:rsidR="00107E9F" w:rsidRPr="00866AD9" w:rsidRDefault="00107E9F" w:rsidP="00866AD9">
            <w:pPr>
              <w:ind w:left="176"/>
              <w:jc w:val="both"/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</w:pPr>
          </w:p>
          <w:p w:rsidR="00107E9F" w:rsidRPr="00866AD9" w:rsidRDefault="00107E9F" w:rsidP="00866AD9">
            <w:pPr>
              <w:ind w:left="176"/>
              <w:jc w:val="both"/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</w:pPr>
          </w:p>
          <w:p w:rsidR="00107E9F" w:rsidRPr="00866AD9" w:rsidRDefault="00107E9F" w:rsidP="00866AD9">
            <w:pPr>
              <w:ind w:left="176"/>
              <w:jc w:val="both"/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</w:pPr>
          </w:p>
          <w:p w:rsidR="00107E9F" w:rsidRPr="00866AD9" w:rsidRDefault="00107E9F" w:rsidP="00866AD9">
            <w:pPr>
              <w:ind w:left="176"/>
              <w:jc w:val="both"/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</w:pPr>
          </w:p>
          <w:p w:rsidR="00107E9F" w:rsidRPr="00866AD9" w:rsidRDefault="00107E9F" w:rsidP="00866AD9">
            <w:pPr>
              <w:ind w:left="176"/>
              <w:jc w:val="both"/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</w:pPr>
          </w:p>
          <w:p w:rsidR="00107E9F" w:rsidRPr="00866AD9" w:rsidRDefault="00107E9F" w:rsidP="00866AD9">
            <w:pPr>
              <w:ind w:left="176"/>
              <w:jc w:val="both"/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</w:pPr>
          </w:p>
          <w:p w:rsidR="00107E9F" w:rsidRPr="00866AD9" w:rsidRDefault="00107E9F" w:rsidP="00866AD9">
            <w:pPr>
              <w:ind w:left="176"/>
              <w:jc w:val="both"/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</w:pPr>
          </w:p>
          <w:p w:rsidR="00107E9F" w:rsidRPr="00866AD9" w:rsidRDefault="00107E9F" w:rsidP="00866AD9">
            <w:pPr>
              <w:ind w:left="176"/>
              <w:jc w:val="both"/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</w:pPr>
          </w:p>
          <w:p w:rsidR="00107E9F" w:rsidRPr="00866AD9" w:rsidRDefault="00107E9F" w:rsidP="00866AD9">
            <w:pPr>
              <w:ind w:left="176"/>
              <w:jc w:val="both"/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</w:pPr>
          </w:p>
          <w:p w:rsidR="00107E9F" w:rsidRPr="00866AD9" w:rsidRDefault="00107E9F" w:rsidP="00866AD9">
            <w:pPr>
              <w:ind w:left="176"/>
              <w:jc w:val="both"/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</w:pPr>
          </w:p>
          <w:p w:rsidR="00CA191E" w:rsidRPr="00866AD9" w:rsidRDefault="001E3024" w:rsidP="00942139">
            <w:pPr>
              <w:ind w:left="176"/>
              <w:jc w:val="center"/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</w:rPr>
            </w:pP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პრაქტიკული</w:t>
            </w:r>
            <w:r w:rsidR="004A5E1B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დავალება</w:t>
            </w:r>
            <w:r w:rsidR="004A5E1B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დაკვირვებით</w:t>
            </w:r>
          </w:p>
          <w:p w:rsidR="00CA191E" w:rsidRPr="00866AD9" w:rsidRDefault="00CA191E" w:rsidP="00866AD9">
            <w:pPr>
              <w:ind w:left="176"/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</w:p>
        </w:tc>
      </w:tr>
      <w:tr w:rsidR="00CA191E" w:rsidRPr="00866AD9" w:rsidTr="000E46D6">
        <w:trPr>
          <w:trHeight w:val="620"/>
          <w:jc w:val="center"/>
        </w:trPr>
        <w:tc>
          <w:tcPr>
            <w:tcW w:w="2834" w:type="dxa"/>
            <w:gridSpan w:val="2"/>
          </w:tcPr>
          <w:p w:rsidR="00CA191E" w:rsidRPr="00866AD9" w:rsidRDefault="001E3024" w:rsidP="00866AD9">
            <w:pPr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lastRenderedPageBreak/>
              <w:t>2.</w:t>
            </w:r>
            <w:r w:rsidR="00107E9F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სამშობიარო</w:t>
            </w:r>
            <w:r w:rsidR="00E3122E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ბლოკში</w:t>
            </w:r>
            <w:r w:rsidR="00E3122E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მოქმედება</w:t>
            </w:r>
          </w:p>
          <w:p w:rsidR="00CA191E" w:rsidRPr="00866AD9" w:rsidRDefault="00CA191E" w:rsidP="00866AD9">
            <w:pPr>
              <w:ind w:left="720"/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</w:p>
        </w:tc>
        <w:tc>
          <w:tcPr>
            <w:tcW w:w="4302" w:type="dxa"/>
          </w:tcPr>
          <w:p w:rsidR="00CA191E" w:rsidRPr="00866AD9" w:rsidRDefault="00D506C1" w:rsidP="00866AD9">
            <w:pPr>
              <w:numPr>
                <w:ilvl w:val="0"/>
                <w:numId w:val="11"/>
              </w:numPr>
              <w:tabs>
                <w:tab w:val="left" w:pos="361"/>
              </w:tabs>
              <w:ind w:left="-29" w:firstLine="0"/>
              <w:contextualSpacing/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დავალების შესაბამისად </w:t>
            </w:r>
            <w:r w:rsidR="001E3024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მეთვალყურეობის</w:t>
            </w:r>
            <w:r w:rsidR="00E3122E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="001E3024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</w:rPr>
              <w:t>ქვეშ</w:t>
            </w:r>
            <w:r w:rsidR="00E3122E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="001E3024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სწორად</w:t>
            </w:r>
            <w:r w:rsidR="00E3122E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="001E3024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ახდენს</w:t>
            </w:r>
            <w:r w:rsidR="00BC4156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="001E3024" w:rsidRPr="00866AD9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>სამშობიარო</w:t>
            </w:r>
            <w:r w:rsidR="00BC4156" w:rsidRPr="00866AD9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 xml:space="preserve"> </w:t>
            </w:r>
            <w:r w:rsidR="001E3024" w:rsidRPr="00866AD9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>ბლოკში</w:t>
            </w:r>
            <w:r w:rsidR="00BC4156" w:rsidRPr="00866AD9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 xml:space="preserve"> </w:t>
            </w:r>
            <w:r w:rsidR="001E3024" w:rsidRPr="00866AD9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>მოქმედებას;</w:t>
            </w:r>
          </w:p>
          <w:p w:rsidR="00CA191E" w:rsidRPr="00866AD9" w:rsidRDefault="00D506C1" w:rsidP="00866AD9">
            <w:pPr>
              <w:numPr>
                <w:ilvl w:val="0"/>
                <w:numId w:val="11"/>
              </w:numPr>
              <w:tabs>
                <w:tab w:val="left" w:pos="361"/>
              </w:tabs>
              <w:ind w:left="-29" w:firstLine="0"/>
              <w:contextualSpacing/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დავალების შესაბამისად </w:t>
            </w:r>
            <w:r w:rsidR="001E3024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მეთვალყურეობის</w:t>
            </w:r>
            <w:r w:rsidR="00BC4156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="001E3024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</w:rPr>
              <w:t>ქვეშ</w:t>
            </w:r>
            <w:r w:rsidR="00BC4156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</w:rPr>
              <w:t xml:space="preserve"> და  </w:t>
            </w:r>
            <w:r w:rsidR="001E3024" w:rsidRPr="00866AD9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  <w:highlight w:val="white"/>
              </w:rPr>
              <w:t>გარეშე</w:t>
            </w:r>
            <w:r w:rsidR="00BC4156" w:rsidRPr="00866AD9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 xml:space="preserve"> </w:t>
            </w:r>
            <w:r w:rsidR="001E3024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ახორციელებს</w:t>
            </w:r>
            <w:r w:rsidR="00BC4156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="001E3024" w:rsidRPr="00866AD9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>საექთნო</w:t>
            </w:r>
            <w:r w:rsidR="00BC4156" w:rsidRPr="00866AD9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 xml:space="preserve"> </w:t>
            </w:r>
            <w:r w:rsidR="001E3024" w:rsidRPr="00866AD9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>პროცესს</w:t>
            </w:r>
            <w:r w:rsidR="001E3024" w:rsidRPr="00866AD9"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  <w:t>;</w:t>
            </w:r>
          </w:p>
          <w:p w:rsidR="00CA191E" w:rsidRPr="00866AD9" w:rsidRDefault="001E3024" w:rsidP="00866AD9">
            <w:pPr>
              <w:numPr>
                <w:ilvl w:val="0"/>
                <w:numId w:val="11"/>
              </w:numPr>
              <w:tabs>
                <w:tab w:val="left" w:pos="361"/>
              </w:tabs>
              <w:ind w:left="-29" w:firstLine="0"/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საექთნო</w:t>
            </w:r>
            <w:r w:rsidR="00BC4156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მანიპულაციების</w:t>
            </w:r>
            <w:r w:rsidR="00BC4156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დროს</w:t>
            </w:r>
            <w:r w:rsidR="00BC4156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სწორად</w:t>
            </w:r>
            <w:r w:rsidR="00BC4156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ამყარებს</w:t>
            </w:r>
            <w:r w:rsidR="00BC4156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კომუნიკაციას</w:t>
            </w:r>
            <w:r w:rsidR="00BC4156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პაციენტთან;</w:t>
            </w:r>
          </w:p>
          <w:p w:rsidR="00CA191E" w:rsidRPr="00866AD9" w:rsidRDefault="001E3024" w:rsidP="00866AD9">
            <w:pPr>
              <w:numPr>
                <w:ilvl w:val="0"/>
                <w:numId w:val="11"/>
              </w:numPr>
              <w:tabs>
                <w:tab w:val="left" w:pos="361"/>
              </w:tabs>
              <w:ind w:left="-29" w:firstLine="0"/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საექთნო</w:t>
            </w:r>
            <w:r w:rsidR="00BC4156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მანიპულაციის</w:t>
            </w:r>
            <w:r w:rsidR="00BC4156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დროს</w:t>
            </w:r>
            <w:r w:rsidR="00BC4156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ითვალისწინებს</w:t>
            </w:r>
            <w:r w:rsidR="00BC4156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პაციენტის</w:t>
            </w:r>
            <w:r w:rsidR="00BC4156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სოციალურ, კულტურულ, ეთიკურ, ფსიქოლოგიურ</w:t>
            </w:r>
            <w:r w:rsidR="00BC4156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ა</w:t>
            </w:r>
            <w:r w:rsidR="00BC4156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ს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პექტებს;</w:t>
            </w:r>
          </w:p>
          <w:p w:rsidR="00CA191E" w:rsidRPr="00866AD9" w:rsidRDefault="001E3024" w:rsidP="00866AD9">
            <w:pPr>
              <w:numPr>
                <w:ilvl w:val="0"/>
                <w:numId w:val="11"/>
              </w:numPr>
              <w:tabs>
                <w:tab w:val="left" w:pos="361"/>
              </w:tabs>
              <w:ind w:left="-29" w:firstLine="0"/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</w:rPr>
              <w:t>განხორციელებული</w:t>
            </w:r>
            <w:r w:rsidR="00BC4156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</w:rPr>
              <w:t>საექთნო</w:t>
            </w:r>
            <w:r w:rsidR="00BC4156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</w:rPr>
              <w:t>პროცესისა</w:t>
            </w:r>
            <w:r w:rsidR="00BC4156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</w:rPr>
              <w:t>და</w:t>
            </w:r>
            <w:r w:rsidR="00BC4156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</w:rPr>
              <w:t>ჩატარებული</w:t>
            </w:r>
            <w:r w:rsidR="00BC4156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</w:rPr>
              <w:t>მანიპულაციის</w:t>
            </w:r>
            <w:r w:rsidR="00BC4156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</w:rPr>
              <w:t>შედეგად</w:t>
            </w:r>
            <w:r w:rsidR="00BC4156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</w:rPr>
              <w:t>სწორად</w:t>
            </w:r>
            <w:r w:rsidR="00D506C1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</w:rPr>
              <w:t>, გრამატიკული და ენობრივი სისწორის დაცვით</w:t>
            </w:r>
            <w:r w:rsidR="00BC4156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</w:rPr>
              <w:t>ავსებს</w:t>
            </w:r>
            <w:r w:rsidR="00BC4156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</w:rPr>
              <w:t>შესაბამის</w:t>
            </w:r>
            <w:r w:rsidR="00BC4156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</w:rPr>
              <w:t>სამედიცინო</w:t>
            </w:r>
            <w:r w:rsidR="00BC4156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  <w:highlight w:val="white"/>
              </w:rPr>
              <w:t>დოკუმენტაციას;</w:t>
            </w:r>
          </w:p>
          <w:p w:rsidR="00CA191E" w:rsidRPr="00866AD9" w:rsidRDefault="001E3024" w:rsidP="00866AD9">
            <w:pPr>
              <w:numPr>
                <w:ilvl w:val="0"/>
                <w:numId w:val="11"/>
              </w:numPr>
              <w:tabs>
                <w:tab w:val="left" w:pos="361"/>
              </w:tabs>
              <w:ind w:left="-29" w:firstLine="0"/>
              <w:contextualSpacing/>
              <w:jc w:val="both"/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  <w:highlight w:val="white"/>
              </w:rPr>
            </w:pP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</w:rPr>
              <w:t>საექთნო</w:t>
            </w:r>
            <w:r w:rsidR="00BC4156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</w:rPr>
              <w:t>მანიპულაციების</w:t>
            </w:r>
            <w:r w:rsidR="00BC4156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</w:rPr>
              <w:t>დროს</w:t>
            </w:r>
            <w:r w:rsidR="00BC4156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</w:rPr>
              <w:t>იცავს</w:t>
            </w:r>
            <w:r w:rsidR="00BC4156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</w:rPr>
              <w:t>ჰიგიენისა</w:t>
            </w:r>
            <w:r w:rsidR="00BC4156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</w:rPr>
              <w:t>და</w:t>
            </w:r>
            <w:r w:rsidR="00BC4156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</w:rPr>
              <w:t>ნარჩენების</w:t>
            </w:r>
            <w:r w:rsidR="00BC4156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</w:rPr>
              <w:t>მართვის</w:t>
            </w:r>
            <w:r w:rsidR="00BC4156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</w:rPr>
              <w:t>პრინციპებს.</w:t>
            </w:r>
          </w:p>
          <w:p w:rsidR="00CA191E" w:rsidRPr="00866AD9" w:rsidRDefault="00CA191E" w:rsidP="00866AD9">
            <w:pPr>
              <w:tabs>
                <w:tab w:val="left" w:pos="361"/>
              </w:tabs>
              <w:ind w:left="-29"/>
              <w:jc w:val="both"/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  <w:highlight w:val="white"/>
              </w:rPr>
            </w:pPr>
          </w:p>
          <w:p w:rsidR="00CA191E" w:rsidRPr="00866AD9" w:rsidRDefault="00CA191E" w:rsidP="00866AD9">
            <w:pPr>
              <w:ind w:left="720"/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</w:p>
        </w:tc>
        <w:tc>
          <w:tcPr>
            <w:tcW w:w="5761" w:type="dxa"/>
          </w:tcPr>
          <w:p w:rsidR="00CA191E" w:rsidRPr="00866AD9" w:rsidRDefault="001E3024" w:rsidP="00866AD9">
            <w:pPr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  <w:r w:rsidRPr="00866AD9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>სამშობიარო</w:t>
            </w:r>
            <w:r w:rsidR="00D506C1" w:rsidRPr="00866AD9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>ბლოკში</w:t>
            </w:r>
            <w:r w:rsidR="00D506C1" w:rsidRPr="00866AD9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 xml:space="preserve">მოქმედება: </w:t>
            </w:r>
          </w:p>
          <w:p w:rsidR="00CA191E" w:rsidRPr="00866AD9" w:rsidRDefault="001E3024" w:rsidP="00866AD9">
            <w:pPr>
              <w:numPr>
                <w:ilvl w:val="0"/>
                <w:numId w:val="12"/>
              </w:numPr>
              <w:tabs>
                <w:tab w:val="left" w:pos="241"/>
              </w:tabs>
              <w:contextualSpacing/>
              <w:jc w:val="both"/>
              <w:rPr>
                <w:rFonts w:ascii="Sylfaen" w:hAnsi="Sylfaen"/>
                <w:color w:val="auto"/>
                <w:sz w:val="20"/>
                <w:szCs w:val="20"/>
              </w:rPr>
            </w:pP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მშობიარობის</w:t>
            </w:r>
            <w:r w:rsidR="00D506C1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ფაზაში</w:t>
            </w:r>
            <w:r w:rsidR="00D506C1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მყოფი</w:t>
            </w:r>
            <w:r w:rsidR="00D506C1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ქალის</w:t>
            </w:r>
            <w:r w:rsidR="00D506C1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შეფასება; </w:t>
            </w:r>
          </w:p>
          <w:p w:rsidR="00CA191E" w:rsidRPr="00866AD9" w:rsidRDefault="001E3024" w:rsidP="00866AD9">
            <w:pPr>
              <w:numPr>
                <w:ilvl w:val="0"/>
                <w:numId w:val="12"/>
              </w:numPr>
              <w:tabs>
                <w:tab w:val="left" w:pos="241"/>
              </w:tabs>
              <w:contextualSpacing/>
              <w:jc w:val="both"/>
              <w:rPr>
                <w:rFonts w:ascii="Sylfaen" w:hAnsi="Sylfaen"/>
                <w:color w:val="auto"/>
                <w:sz w:val="20"/>
                <w:szCs w:val="20"/>
              </w:rPr>
            </w:pP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პრევაგინალური</w:t>
            </w:r>
            <w:r w:rsidR="00D506C1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გასინჯვა</w:t>
            </w:r>
            <w:r w:rsidR="00D506C1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და</w:t>
            </w:r>
            <w:r w:rsidR="00D506C1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ინტერპრეტაცია;</w:t>
            </w:r>
          </w:p>
          <w:p w:rsidR="00CA191E" w:rsidRPr="00866AD9" w:rsidRDefault="001E3024" w:rsidP="00866AD9">
            <w:pPr>
              <w:numPr>
                <w:ilvl w:val="0"/>
                <w:numId w:val="12"/>
              </w:numPr>
              <w:tabs>
                <w:tab w:val="left" w:pos="241"/>
              </w:tabs>
              <w:contextualSpacing/>
              <w:jc w:val="both"/>
              <w:rPr>
                <w:rFonts w:ascii="Sylfaen" w:hAnsi="Sylfaen"/>
                <w:color w:val="auto"/>
                <w:sz w:val="20"/>
                <w:szCs w:val="20"/>
              </w:rPr>
            </w:pP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მშობიარის</w:t>
            </w:r>
            <w:r w:rsidR="00D506C1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მონიტორირება; </w:t>
            </w:r>
          </w:p>
          <w:p w:rsidR="00CA191E" w:rsidRPr="00866AD9" w:rsidRDefault="001E3024" w:rsidP="00866AD9">
            <w:pPr>
              <w:numPr>
                <w:ilvl w:val="0"/>
                <w:numId w:val="12"/>
              </w:numPr>
              <w:tabs>
                <w:tab w:val="left" w:pos="241"/>
              </w:tabs>
              <w:contextualSpacing/>
              <w:jc w:val="both"/>
              <w:rPr>
                <w:rFonts w:ascii="Sylfaen" w:hAnsi="Sylfaen"/>
                <w:color w:val="auto"/>
                <w:sz w:val="20"/>
                <w:szCs w:val="20"/>
              </w:rPr>
            </w:pP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პარტოგრაფის</w:t>
            </w:r>
            <w:r w:rsidR="00D506C1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შევსება; </w:t>
            </w:r>
          </w:p>
          <w:p w:rsidR="00CA191E" w:rsidRPr="00866AD9" w:rsidRDefault="001E3024" w:rsidP="00866AD9">
            <w:pPr>
              <w:numPr>
                <w:ilvl w:val="0"/>
                <w:numId w:val="12"/>
              </w:numPr>
              <w:tabs>
                <w:tab w:val="left" w:pos="241"/>
              </w:tabs>
              <w:contextualSpacing/>
              <w:jc w:val="both"/>
              <w:rPr>
                <w:rFonts w:ascii="Sylfaen" w:hAnsi="Sylfaen"/>
                <w:color w:val="auto"/>
                <w:sz w:val="20"/>
                <w:szCs w:val="20"/>
              </w:rPr>
            </w:pP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ფიზიოლოგიური</w:t>
            </w:r>
            <w:r w:rsidR="00D506C1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მშობიარობის</w:t>
            </w:r>
            <w:r w:rsidR="00D506C1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მართვა</w:t>
            </w:r>
          </w:p>
          <w:p w:rsidR="00CA191E" w:rsidRPr="00866AD9" w:rsidRDefault="001E3024" w:rsidP="00866AD9">
            <w:pPr>
              <w:numPr>
                <w:ilvl w:val="0"/>
                <w:numId w:val="12"/>
              </w:numPr>
              <w:tabs>
                <w:tab w:val="left" w:pos="241"/>
              </w:tabs>
              <w:contextualSpacing/>
              <w:jc w:val="both"/>
              <w:rPr>
                <w:rFonts w:ascii="Sylfaen" w:hAnsi="Sylfaen"/>
                <w:color w:val="auto"/>
                <w:sz w:val="20"/>
                <w:szCs w:val="20"/>
              </w:rPr>
            </w:pP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ახალშობილის</w:t>
            </w:r>
            <w:r w:rsidR="00D506C1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შეფასება; </w:t>
            </w:r>
          </w:p>
          <w:p w:rsidR="00CA191E" w:rsidRPr="00866AD9" w:rsidRDefault="001E3024" w:rsidP="00866AD9">
            <w:pPr>
              <w:numPr>
                <w:ilvl w:val="0"/>
                <w:numId w:val="12"/>
              </w:numPr>
              <w:tabs>
                <w:tab w:val="left" w:pos="241"/>
              </w:tabs>
              <w:contextualSpacing/>
              <w:jc w:val="both"/>
              <w:rPr>
                <w:rFonts w:ascii="Sylfaen" w:hAnsi="Sylfaen"/>
                <w:color w:val="auto"/>
                <w:sz w:val="20"/>
                <w:szCs w:val="20"/>
              </w:rPr>
            </w:pP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საჭიროებისას</w:t>
            </w:r>
            <w:r w:rsidR="00D506C1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რესუსიტაციის</w:t>
            </w:r>
            <w:r w:rsidR="00D506C1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ჩატარება;</w:t>
            </w:r>
          </w:p>
          <w:p w:rsidR="00CA191E" w:rsidRPr="00866AD9" w:rsidRDefault="001E3024" w:rsidP="00866AD9">
            <w:pPr>
              <w:numPr>
                <w:ilvl w:val="0"/>
                <w:numId w:val="12"/>
              </w:numPr>
              <w:tabs>
                <w:tab w:val="left" w:pos="241"/>
              </w:tabs>
              <w:contextualSpacing/>
              <w:jc w:val="both"/>
              <w:rPr>
                <w:rFonts w:ascii="Sylfaen" w:hAnsi="Sylfaen"/>
                <w:color w:val="auto"/>
                <w:sz w:val="20"/>
                <w:szCs w:val="20"/>
              </w:rPr>
            </w:pP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მაღალი</w:t>
            </w:r>
            <w:r w:rsidR="00D506C1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რისკის</w:t>
            </w:r>
            <w:r w:rsidR="00D506C1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ახალშობილის</w:t>
            </w:r>
            <w:r w:rsidR="00D506C1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შეფასება;</w:t>
            </w:r>
          </w:p>
          <w:p w:rsidR="00CA191E" w:rsidRPr="00866AD9" w:rsidRDefault="001E3024" w:rsidP="00866AD9">
            <w:pPr>
              <w:numPr>
                <w:ilvl w:val="0"/>
                <w:numId w:val="12"/>
              </w:numPr>
              <w:tabs>
                <w:tab w:val="left" w:pos="241"/>
              </w:tabs>
              <w:contextualSpacing/>
              <w:jc w:val="both"/>
              <w:rPr>
                <w:rFonts w:ascii="Sylfaen" w:hAnsi="Sylfaen"/>
                <w:color w:val="auto"/>
                <w:sz w:val="20"/>
                <w:szCs w:val="20"/>
              </w:rPr>
            </w:pP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ეპიზიოტომია</w:t>
            </w:r>
            <w:r w:rsidR="00D506C1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და</w:t>
            </w:r>
            <w:r w:rsidR="00D506C1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ნაკერების</w:t>
            </w:r>
            <w:r w:rsidR="00D506C1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დადება;</w:t>
            </w:r>
          </w:p>
          <w:p w:rsidR="00CA191E" w:rsidRPr="00866AD9" w:rsidRDefault="001E3024" w:rsidP="00866AD9">
            <w:pPr>
              <w:numPr>
                <w:ilvl w:val="0"/>
                <w:numId w:val="12"/>
              </w:numPr>
              <w:tabs>
                <w:tab w:val="left" w:pos="241"/>
              </w:tabs>
              <w:contextualSpacing/>
              <w:jc w:val="both"/>
              <w:rPr>
                <w:rFonts w:ascii="Sylfaen" w:hAnsi="Sylfaen"/>
                <w:color w:val="auto"/>
                <w:sz w:val="20"/>
                <w:szCs w:val="20"/>
              </w:rPr>
            </w:pP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საკეისრო</w:t>
            </w:r>
            <w:r w:rsidR="00D506C1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კვეთაზე</w:t>
            </w:r>
            <w:r w:rsidR="00D506C1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ასი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სტირება;</w:t>
            </w:r>
          </w:p>
          <w:p w:rsidR="00CA191E" w:rsidRPr="00866AD9" w:rsidRDefault="001E3024" w:rsidP="00866AD9">
            <w:pPr>
              <w:numPr>
                <w:ilvl w:val="0"/>
                <w:numId w:val="12"/>
              </w:numPr>
              <w:tabs>
                <w:tab w:val="left" w:pos="241"/>
              </w:tabs>
              <w:contextualSpacing/>
              <w:jc w:val="both"/>
              <w:rPr>
                <w:rFonts w:ascii="Sylfaen" w:hAnsi="Sylfaen"/>
                <w:color w:val="auto"/>
                <w:sz w:val="20"/>
                <w:szCs w:val="20"/>
              </w:rPr>
            </w:pP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დოკუმენტწარმოება</w:t>
            </w:r>
          </w:p>
          <w:p w:rsidR="00BC4156" w:rsidRPr="00866AD9" w:rsidRDefault="00BC4156" w:rsidP="00866AD9">
            <w:pPr>
              <w:jc w:val="both"/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</w:rPr>
            </w:pPr>
            <w:r w:rsidRPr="00866AD9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>საექთნო პროცესი:</w:t>
            </w:r>
          </w:p>
          <w:p w:rsidR="00BC4156" w:rsidRPr="00866AD9" w:rsidRDefault="00BC4156" w:rsidP="00866AD9">
            <w:pPr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  <w:u w:val="single"/>
              </w:rPr>
              <w:t xml:space="preserve">შეფასება: 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პაციენტის გამოკითხვა, ფიზიკალური შეფასება, ჯანმრთელობის ანამნეზის შეკრება, ოჯახური ანამნეზის შეკრება;</w:t>
            </w:r>
          </w:p>
          <w:p w:rsidR="00BC4156" w:rsidRPr="00866AD9" w:rsidRDefault="00BC4156" w:rsidP="00866AD9">
            <w:pPr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  <w:u w:val="single"/>
              </w:rPr>
            </w:pP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  <w:u w:val="single"/>
              </w:rPr>
              <w:t xml:space="preserve">საექთნო დიაგნოზი: 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ძირითადი დიაგნოზი, დაავადების განვითარების </w:t>
            </w:r>
            <w:r w:rsidR="00E3051F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რისკ-ფაქტორები, სინდრომსა და სიმპტომზე 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დამყარებული დიაგნოზი;</w:t>
            </w:r>
          </w:p>
          <w:p w:rsidR="00BC4156" w:rsidRPr="00866AD9" w:rsidRDefault="00BC4156" w:rsidP="00866AD9">
            <w:pPr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  <w:u w:val="single"/>
              </w:rPr>
              <w:t xml:space="preserve">დაგეგმვა: 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პაციენტის მოვლის გრძელვადიანი და მოკლევადიანი გეგმის ჩამოყალიბება, გეგმის საფეხურების პრიორიტეტიზაცია, ჩარევის გეგმის იმპლემენტაცია და მოსალოდნელი შედეგების განსაზღვრა (Nursing outcomes classification - საექთნო შედეგების კლასიფიკაცია</w:t>
            </w:r>
            <w:r w:rsidR="00D506C1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(ყოვლისმომცველი, კვლევის საფუძველზე სტანდარტიზებული საექთნო დიაგნოზი. საექთნო ჩარევა და პაციენტისგან საექთნო შედეგის მიღება, Nursing intervention 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lastRenderedPageBreak/>
              <w:t>classification - საექთნო ინტერვენციის</w:t>
            </w:r>
            <w:r w:rsidR="00E3051F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კლასიფიკაცია (ყოვლისმომცველი, კვლევის საფუძველზე სტანდარტიზებული საექთნო დიაგნოზი. საექთნო ჩარევა და პაციენტისგან საექთნო შედეგის მიღება);</w:t>
            </w:r>
          </w:p>
          <w:p w:rsidR="00BC4156" w:rsidRPr="00866AD9" w:rsidRDefault="00BC4156" w:rsidP="00866AD9">
            <w:pPr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  <w:u w:val="single"/>
              </w:rPr>
              <w:t>იმპლემენტაცია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: იმპლემენტაციის წინ პაციენტის შეფასება, </w:t>
            </w:r>
            <w:r w:rsidR="00E3051F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იმპლემენტაცია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;</w:t>
            </w:r>
          </w:p>
          <w:p w:rsidR="00BC4156" w:rsidRPr="00866AD9" w:rsidRDefault="00BC4156" w:rsidP="00866AD9">
            <w:pPr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  <w:u w:val="single"/>
              </w:rPr>
              <w:t xml:space="preserve">გადაფასება: 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ინტერვენციის შემდგომი შეფასება და შედარება პაციენტის პირვანდელ მდგომარეობასთან</w:t>
            </w:r>
          </w:p>
          <w:p w:rsidR="00E3051F" w:rsidRPr="00866AD9" w:rsidRDefault="00E3051F" w:rsidP="00866AD9">
            <w:pPr>
              <w:jc w:val="both"/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</w:rPr>
            </w:pPr>
            <w:r w:rsidRPr="00866AD9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>დოკუმენტწარმოება</w:t>
            </w:r>
          </w:p>
          <w:p w:rsidR="00E3051F" w:rsidRPr="00866AD9" w:rsidRDefault="00E3051F" w:rsidP="00866AD9">
            <w:pPr>
              <w:numPr>
                <w:ilvl w:val="0"/>
                <w:numId w:val="12"/>
              </w:numPr>
              <w:tabs>
                <w:tab w:val="left" w:pos="230"/>
              </w:tabs>
              <w:spacing w:after="200"/>
              <w:contextualSpacing/>
              <w:jc w:val="both"/>
              <w:rPr>
                <w:rFonts w:ascii="Sylfaen" w:hAnsi="Sylfaen"/>
                <w:color w:val="auto"/>
                <w:sz w:val="20"/>
                <w:szCs w:val="20"/>
              </w:rPr>
            </w:pP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სტაციონარული პაციენტის სამედიცინო ბარათი - ფორმა #IV-300/ა;</w:t>
            </w:r>
          </w:p>
          <w:p w:rsidR="00E3051F" w:rsidRPr="00866AD9" w:rsidRDefault="00E3051F" w:rsidP="00866AD9">
            <w:pPr>
              <w:numPr>
                <w:ilvl w:val="0"/>
                <w:numId w:val="12"/>
              </w:numPr>
              <w:tabs>
                <w:tab w:val="left" w:pos="230"/>
              </w:tabs>
              <w:spacing w:after="200"/>
              <w:contextualSpacing/>
              <w:rPr>
                <w:rFonts w:ascii="Sylfaen" w:hAnsi="Sylfaen"/>
                <w:color w:val="auto"/>
                <w:sz w:val="20"/>
                <w:szCs w:val="20"/>
              </w:rPr>
            </w:pP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ფიზიკალური მონაცემების რეგისტრაციის ფურცელი - ფორმა #IV – 300-1/ა</w:t>
            </w:r>
          </w:p>
          <w:p w:rsidR="00E3051F" w:rsidRPr="00866AD9" w:rsidRDefault="00E3051F" w:rsidP="00866AD9">
            <w:pPr>
              <w:numPr>
                <w:ilvl w:val="0"/>
                <w:numId w:val="12"/>
              </w:numPr>
              <w:tabs>
                <w:tab w:val="left" w:pos="230"/>
              </w:tabs>
              <w:spacing w:after="200"/>
              <w:contextualSpacing/>
              <w:rPr>
                <w:rFonts w:ascii="Sylfaen" w:hAnsi="Sylfaen"/>
                <w:color w:val="auto"/>
                <w:sz w:val="20"/>
                <w:szCs w:val="20"/>
              </w:rPr>
            </w:pP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ექიმის დანიშნულების ფურცელი - ფორმაც #IV – 300-2/ა</w:t>
            </w:r>
          </w:p>
          <w:p w:rsidR="00EB5596" w:rsidRPr="00866AD9" w:rsidRDefault="00EB5596" w:rsidP="00866AD9">
            <w:pPr>
              <w:pStyle w:val="aa"/>
              <w:numPr>
                <w:ilvl w:val="0"/>
                <w:numId w:val="2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866AD9">
              <w:rPr>
                <w:rFonts w:ascii="Sylfaen" w:hAnsi="Sylfaen" w:cs="Sylfaen"/>
                <w:sz w:val="20"/>
                <w:szCs w:val="20"/>
              </w:rPr>
              <w:t>სისხლის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და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სისხლის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კომპონენტების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გადასხმის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ოქმი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–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№IV-300-11/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ა</w:t>
            </w:r>
          </w:p>
          <w:p w:rsidR="00EB5596" w:rsidRPr="00866AD9" w:rsidRDefault="00EB5596" w:rsidP="00866AD9">
            <w:pPr>
              <w:pStyle w:val="aa"/>
              <w:numPr>
                <w:ilvl w:val="0"/>
                <w:numId w:val="2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866AD9">
              <w:rPr>
                <w:rFonts w:ascii="Sylfaen" w:hAnsi="Sylfaen" w:cs="Sylfaen"/>
                <w:sz w:val="20"/>
                <w:szCs w:val="20"/>
              </w:rPr>
              <w:t>პაციენტის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წერილობითი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ინფორმირებული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თანხმობა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სამედიცინო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მომსახურების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გაწევაზე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–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№IV-300-12/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ა</w:t>
            </w:r>
          </w:p>
          <w:p w:rsidR="00EB5596" w:rsidRPr="00866AD9" w:rsidRDefault="00EB5596" w:rsidP="00866AD9">
            <w:pPr>
              <w:pStyle w:val="aa"/>
              <w:numPr>
                <w:ilvl w:val="0"/>
                <w:numId w:val="2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866AD9">
              <w:rPr>
                <w:rFonts w:ascii="Sylfaen" w:hAnsi="Sylfaen" w:cs="Sylfaen"/>
                <w:sz w:val="20"/>
                <w:szCs w:val="20"/>
              </w:rPr>
              <w:t>პაციენტის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მდგომარეობის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ძირითადი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მაჩვენებლის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რუკა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–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№IV-300-13/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ა</w:t>
            </w:r>
          </w:p>
          <w:p w:rsidR="00EB5596" w:rsidRPr="00866AD9" w:rsidRDefault="00EB5596" w:rsidP="00866AD9">
            <w:pPr>
              <w:pStyle w:val="aa"/>
              <w:numPr>
                <w:ilvl w:val="0"/>
                <w:numId w:val="2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866AD9">
              <w:rPr>
                <w:rFonts w:ascii="Sylfaen" w:hAnsi="Sylfaen" w:cs="Sylfaen"/>
                <w:sz w:val="20"/>
                <w:szCs w:val="20"/>
              </w:rPr>
              <w:t>სტაციონარში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პაციენტთა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მიღების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და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გაწერის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რეგისტრაციის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ჟურნალი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–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№IV-301/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ა</w:t>
            </w:r>
          </w:p>
          <w:p w:rsidR="00EB5596" w:rsidRPr="00866AD9" w:rsidRDefault="00EB5596" w:rsidP="00866AD9">
            <w:pPr>
              <w:pStyle w:val="aa"/>
              <w:numPr>
                <w:ilvl w:val="0"/>
                <w:numId w:val="2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866AD9">
              <w:rPr>
                <w:rFonts w:ascii="Sylfaen" w:hAnsi="Sylfaen"/>
                <w:sz w:val="20"/>
                <w:szCs w:val="20"/>
              </w:rPr>
              <w:t>„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ამბულატორიული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პაციენტის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სამედიცინო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ბარათი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“ –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IV-№200/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ა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</w:p>
          <w:p w:rsidR="00EB5596" w:rsidRPr="00866AD9" w:rsidRDefault="00EB5596" w:rsidP="00866AD9">
            <w:pPr>
              <w:pStyle w:val="aa"/>
              <w:numPr>
                <w:ilvl w:val="0"/>
                <w:numId w:val="2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866AD9">
              <w:rPr>
                <w:rFonts w:ascii="Sylfaen" w:hAnsi="Sylfaen"/>
                <w:sz w:val="20"/>
                <w:szCs w:val="20"/>
              </w:rPr>
              <w:t>„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იმუნიზაციის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ცხრილი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“ –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№ IV-200–1/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ა</w:t>
            </w:r>
          </w:p>
          <w:p w:rsidR="00EB5596" w:rsidRPr="00866AD9" w:rsidRDefault="00EB5596" w:rsidP="00866AD9">
            <w:pPr>
              <w:pStyle w:val="aa"/>
              <w:numPr>
                <w:ilvl w:val="0"/>
                <w:numId w:val="2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866AD9">
              <w:rPr>
                <w:rFonts w:ascii="Sylfaen" w:hAnsi="Sylfaen"/>
                <w:sz w:val="20"/>
                <w:szCs w:val="20"/>
              </w:rPr>
              <w:t>„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ზოგადი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მონაცემების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ცხრილი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“ –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№ IV-200–2/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ა</w:t>
            </w:r>
          </w:p>
          <w:p w:rsidR="00EB5596" w:rsidRPr="00866AD9" w:rsidRDefault="00EB5596" w:rsidP="00866AD9">
            <w:pPr>
              <w:pStyle w:val="aa"/>
              <w:numPr>
                <w:ilvl w:val="0"/>
                <w:numId w:val="2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866AD9">
              <w:rPr>
                <w:rFonts w:ascii="Sylfaen" w:hAnsi="Sylfaen"/>
                <w:sz w:val="20"/>
                <w:szCs w:val="20"/>
              </w:rPr>
              <w:t>„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დასკვნითი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დიაგნოზების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ცხრილი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“ –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№ IV-200–3/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ა</w:t>
            </w:r>
          </w:p>
          <w:p w:rsidR="00EB5596" w:rsidRPr="00866AD9" w:rsidRDefault="00EB5596" w:rsidP="00866AD9">
            <w:pPr>
              <w:pStyle w:val="aa"/>
              <w:numPr>
                <w:ilvl w:val="0"/>
                <w:numId w:val="2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866AD9">
              <w:rPr>
                <w:rFonts w:ascii="Sylfaen" w:hAnsi="Sylfaen"/>
                <w:sz w:val="20"/>
                <w:szCs w:val="20"/>
              </w:rPr>
              <w:t>„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პირველადი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ჯანმრთელობის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დაცვის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სერვისის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მიმწოდებელთათვის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“ –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№ IV-200–4/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ა</w:t>
            </w:r>
          </w:p>
          <w:p w:rsidR="00EB5596" w:rsidRPr="00866AD9" w:rsidRDefault="00EB5596" w:rsidP="00866AD9">
            <w:pPr>
              <w:pStyle w:val="aa"/>
              <w:numPr>
                <w:ilvl w:val="0"/>
                <w:numId w:val="2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866AD9">
              <w:rPr>
                <w:rFonts w:ascii="Sylfaen" w:hAnsi="Sylfaen"/>
                <w:sz w:val="20"/>
                <w:szCs w:val="20"/>
              </w:rPr>
              <w:t>„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პაციენტის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გასინჯვის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ფურცელი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“ –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№ IV-200–5/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ა</w:t>
            </w:r>
          </w:p>
          <w:p w:rsidR="00EB5596" w:rsidRPr="00866AD9" w:rsidRDefault="00EB5596" w:rsidP="00866AD9">
            <w:pPr>
              <w:pStyle w:val="aa"/>
              <w:numPr>
                <w:ilvl w:val="0"/>
                <w:numId w:val="2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866AD9">
              <w:rPr>
                <w:rFonts w:ascii="Sylfaen" w:hAnsi="Sylfaen"/>
                <w:sz w:val="20"/>
                <w:szCs w:val="20"/>
              </w:rPr>
              <w:t>„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კლინიკურ</w:t>
            </w:r>
            <w:r w:rsidRPr="00866AD9">
              <w:rPr>
                <w:rFonts w:ascii="Sylfaen" w:hAnsi="Sylfaen"/>
                <w:sz w:val="20"/>
                <w:szCs w:val="20"/>
              </w:rPr>
              <w:t>–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დიაგნოსტიკური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გამოკვლევის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შედეგების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“ –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№ IV-200–6/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ა</w:t>
            </w:r>
          </w:p>
          <w:p w:rsidR="00EB5596" w:rsidRPr="00866AD9" w:rsidRDefault="00EB5596" w:rsidP="00866AD9">
            <w:pPr>
              <w:pStyle w:val="aa"/>
              <w:numPr>
                <w:ilvl w:val="0"/>
                <w:numId w:val="2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866AD9">
              <w:rPr>
                <w:rFonts w:ascii="Sylfaen" w:hAnsi="Sylfaen"/>
                <w:sz w:val="20"/>
                <w:szCs w:val="20"/>
              </w:rPr>
              <w:t>„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სამედიცინო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ჩარევის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ოქმი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“ –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№ IV-200–7/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ა</w:t>
            </w:r>
          </w:p>
          <w:p w:rsidR="00EB5596" w:rsidRPr="00866AD9" w:rsidRDefault="00EB5596" w:rsidP="00866AD9">
            <w:pPr>
              <w:pStyle w:val="aa"/>
              <w:numPr>
                <w:ilvl w:val="0"/>
                <w:numId w:val="2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866AD9">
              <w:rPr>
                <w:rFonts w:ascii="Sylfaen" w:hAnsi="Sylfaen"/>
                <w:sz w:val="20"/>
                <w:szCs w:val="20"/>
              </w:rPr>
              <w:lastRenderedPageBreak/>
              <w:t>„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პაციენტის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წერილობითი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ინფორმირებული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თანხმობა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სამედიცინო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მომსახურების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გაწევაზე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“ –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№ IV-200–8/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ა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</w:p>
          <w:p w:rsidR="00EB5596" w:rsidRPr="00866AD9" w:rsidRDefault="00EB5596" w:rsidP="00866AD9">
            <w:pPr>
              <w:pStyle w:val="aa"/>
              <w:numPr>
                <w:ilvl w:val="0"/>
                <w:numId w:val="2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866AD9">
              <w:rPr>
                <w:rFonts w:ascii="Sylfaen" w:hAnsi="Sylfaen"/>
                <w:sz w:val="20"/>
                <w:szCs w:val="20"/>
              </w:rPr>
              <w:t>„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ანტე</w:t>
            </w:r>
            <w:r w:rsidRPr="00866AD9">
              <w:rPr>
                <w:rFonts w:ascii="Sylfaen" w:hAnsi="Sylfaen"/>
                <w:sz w:val="20"/>
                <w:szCs w:val="20"/>
              </w:rPr>
              <w:t>/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პერინატალური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ანამნეზი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“ –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№ IV-200–9/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ა</w:t>
            </w:r>
          </w:p>
          <w:p w:rsidR="00EB5596" w:rsidRPr="00866AD9" w:rsidRDefault="00EB5596" w:rsidP="00866AD9">
            <w:pPr>
              <w:pStyle w:val="aa"/>
              <w:numPr>
                <w:ilvl w:val="0"/>
                <w:numId w:val="2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866AD9">
              <w:rPr>
                <w:rFonts w:ascii="Sylfaen" w:hAnsi="Sylfaen"/>
                <w:sz w:val="20"/>
                <w:szCs w:val="20"/>
              </w:rPr>
              <w:t>„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გეგმიური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მეთვალყურეობის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“ –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№ IV-200–10/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ა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</w:p>
          <w:p w:rsidR="00EB5596" w:rsidRPr="00866AD9" w:rsidRDefault="00EB5596" w:rsidP="00866AD9">
            <w:pPr>
              <w:pStyle w:val="aa"/>
              <w:numPr>
                <w:ilvl w:val="0"/>
                <w:numId w:val="2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866AD9">
              <w:rPr>
                <w:rFonts w:ascii="Sylfaen" w:hAnsi="Sylfaen" w:cs="Sylfaen"/>
                <w:sz w:val="20"/>
                <w:szCs w:val="20"/>
              </w:rPr>
              <w:t>ლაბორატორიული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გამოკვლევების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ჟურნალი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–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№ IV-200–11/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ა</w:t>
            </w:r>
          </w:p>
          <w:p w:rsidR="00EB5596" w:rsidRPr="00866AD9" w:rsidRDefault="00EB5596" w:rsidP="00866AD9">
            <w:pPr>
              <w:pStyle w:val="aa"/>
              <w:numPr>
                <w:ilvl w:val="0"/>
                <w:numId w:val="2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866AD9">
              <w:rPr>
                <w:rFonts w:ascii="Sylfaen" w:hAnsi="Sylfaen" w:cs="Sylfaen"/>
                <w:sz w:val="20"/>
                <w:szCs w:val="20"/>
              </w:rPr>
              <w:t>ამბულატორიული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პაციენტის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რეგისტრაციის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ჟურნალი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–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№ IV-200–12/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ა</w:t>
            </w:r>
          </w:p>
          <w:p w:rsidR="00EB5596" w:rsidRPr="00866AD9" w:rsidRDefault="00EB5596" w:rsidP="00866AD9">
            <w:pPr>
              <w:pStyle w:val="aa"/>
              <w:numPr>
                <w:ilvl w:val="0"/>
                <w:numId w:val="2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866AD9">
              <w:rPr>
                <w:rFonts w:ascii="Sylfaen" w:hAnsi="Sylfaen" w:cs="Sylfaen"/>
                <w:sz w:val="20"/>
                <w:szCs w:val="20"/>
              </w:rPr>
              <w:t>ამბულატორიული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პაციენტის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ვიზიტების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და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ბინაზე</w:t>
            </w:r>
            <w:r w:rsidRPr="00866AD9">
              <w:rPr>
                <w:rFonts w:ascii="Sylfaen" w:hAnsi="Sylfaen"/>
                <w:sz w:val="20"/>
                <w:szCs w:val="20"/>
              </w:rPr>
              <w:t>/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ადგილზე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გამოძახების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რეგისტრაციის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ჟურნალი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–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№ IV-200–13/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ა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</w:p>
          <w:p w:rsidR="00EB5596" w:rsidRPr="00866AD9" w:rsidRDefault="00EB5596" w:rsidP="00866AD9">
            <w:pPr>
              <w:pStyle w:val="aa"/>
              <w:numPr>
                <w:ilvl w:val="0"/>
                <w:numId w:val="2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866AD9">
              <w:rPr>
                <w:rFonts w:ascii="Sylfaen" w:hAnsi="Sylfaen" w:cs="Sylfaen"/>
                <w:sz w:val="20"/>
                <w:szCs w:val="20"/>
              </w:rPr>
              <w:t>ბენეფიციარის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სამედიცინო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ბარათი</w:t>
            </w:r>
          </w:p>
          <w:p w:rsidR="00CA191E" w:rsidRPr="00866AD9" w:rsidRDefault="00EB5596" w:rsidP="00866AD9">
            <w:pPr>
              <w:pStyle w:val="aa"/>
              <w:numPr>
                <w:ilvl w:val="0"/>
                <w:numId w:val="2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866AD9">
              <w:rPr>
                <w:rFonts w:ascii="Sylfaen" w:hAnsi="Sylfaen" w:cs="Sylfaen"/>
                <w:sz w:val="20"/>
                <w:szCs w:val="20"/>
              </w:rPr>
              <w:t>ბენეფიციართა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რეგისტრაციის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ჟურნალი</w:t>
            </w:r>
          </w:p>
        </w:tc>
        <w:tc>
          <w:tcPr>
            <w:tcW w:w="2013" w:type="dxa"/>
          </w:tcPr>
          <w:p w:rsidR="00CA191E" w:rsidRPr="00866AD9" w:rsidRDefault="001E3024" w:rsidP="00866AD9">
            <w:pPr>
              <w:ind w:left="176"/>
              <w:jc w:val="both"/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</w:rPr>
            </w:pP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lastRenderedPageBreak/>
              <w:t>პრაქტიკული</w:t>
            </w:r>
            <w:r w:rsidR="004A5E1B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დავალება</w:t>
            </w:r>
            <w:r w:rsidR="004A5E1B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დაკვირვებით</w:t>
            </w:r>
          </w:p>
          <w:p w:rsidR="00CA191E" w:rsidRPr="00866AD9" w:rsidRDefault="00CA191E" w:rsidP="00866AD9">
            <w:pPr>
              <w:ind w:left="176"/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</w:p>
        </w:tc>
      </w:tr>
      <w:tr w:rsidR="00CA191E" w:rsidRPr="00866AD9" w:rsidTr="000E46D6">
        <w:trPr>
          <w:trHeight w:val="620"/>
          <w:jc w:val="center"/>
        </w:trPr>
        <w:tc>
          <w:tcPr>
            <w:tcW w:w="2834" w:type="dxa"/>
            <w:gridSpan w:val="2"/>
          </w:tcPr>
          <w:p w:rsidR="00CA191E" w:rsidRPr="00866AD9" w:rsidRDefault="001E3024" w:rsidP="00866AD9">
            <w:pPr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lastRenderedPageBreak/>
              <w:t>3. საექთნო</w:t>
            </w:r>
            <w:r w:rsidR="00D506C1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="00820E8B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ჩარევა</w:t>
            </w:r>
            <w:r w:rsidR="00D506C1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პოსტნატალური</w:t>
            </w:r>
            <w:r w:rsidR="00D506C1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პერიოდის</w:t>
            </w:r>
            <w:r w:rsidR="00D506C1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განყოფილებაში</w:t>
            </w:r>
          </w:p>
          <w:p w:rsidR="00CA191E" w:rsidRPr="00866AD9" w:rsidRDefault="00CA191E" w:rsidP="00866AD9">
            <w:pPr>
              <w:ind w:left="720"/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</w:p>
        </w:tc>
        <w:tc>
          <w:tcPr>
            <w:tcW w:w="4302" w:type="dxa"/>
          </w:tcPr>
          <w:p w:rsidR="00CA191E" w:rsidRPr="00866AD9" w:rsidRDefault="00D506C1" w:rsidP="00866AD9">
            <w:pPr>
              <w:numPr>
                <w:ilvl w:val="0"/>
                <w:numId w:val="16"/>
              </w:numPr>
              <w:tabs>
                <w:tab w:val="left" w:pos="241"/>
              </w:tabs>
              <w:ind w:left="-29" w:firstLine="0"/>
              <w:contextualSpacing/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დავალების შესაბამისად, </w:t>
            </w:r>
            <w:r w:rsidR="001E3024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მეთვალყურეობის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="001E3024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</w:rPr>
              <w:t>ქვეშ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</w:rPr>
              <w:t xml:space="preserve"> და  </w:t>
            </w:r>
            <w:r w:rsidR="001E3024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</w:rPr>
              <w:t>გარეშე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="001E3024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სწორად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="001E3024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ატარებს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="001E3024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საექთნო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="001E3024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ჩარევას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="001E3024" w:rsidRPr="00866AD9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>პოსტნატალური</w:t>
            </w:r>
            <w:r w:rsidRPr="00866AD9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 xml:space="preserve"> </w:t>
            </w:r>
            <w:r w:rsidR="001E3024" w:rsidRPr="00866AD9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>პერიოდის</w:t>
            </w:r>
            <w:r w:rsidRPr="00866AD9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 xml:space="preserve"> </w:t>
            </w:r>
            <w:r w:rsidR="001E3024" w:rsidRPr="00866AD9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>განყოფილებაში;</w:t>
            </w:r>
          </w:p>
          <w:p w:rsidR="00CA191E" w:rsidRPr="00866AD9" w:rsidRDefault="00D506C1" w:rsidP="00866AD9">
            <w:pPr>
              <w:numPr>
                <w:ilvl w:val="0"/>
                <w:numId w:val="16"/>
              </w:numPr>
              <w:tabs>
                <w:tab w:val="left" w:pos="241"/>
              </w:tabs>
              <w:ind w:left="-29" w:firstLine="0"/>
              <w:contextualSpacing/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დავალების შესაბამისად, </w:t>
            </w:r>
            <w:r w:rsidR="001E3024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მეთვალყურეობის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="001E3024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</w:rPr>
              <w:t>ქვეშ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</w:rPr>
              <w:t xml:space="preserve"> და </w:t>
            </w:r>
            <w:r w:rsidR="001E3024" w:rsidRPr="00866AD9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  <w:highlight w:val="white"/>
              </w:rPr>
              <w:t>გარეშე</w:t>
            </w:r>
            <w:r w:rsidRPr="00866AD9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 xml:space="preserve"> </w:t>
            </w:r>
            <w:r w:rsidR="001E3024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ახორციელებს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="001E3024" w:rsidRPr="00866AD9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>საექთნო</w:t>
            </w:r>
            <w:r w:rsidRPr="00866AD9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 xml:space="preserve"> </w:t>
            </w:r>
            <w:r w:rsidR="001E3024" w:rsidRPr="00866AD9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>პროცესს</w:t>
            </w:r>
            <w:r w:rsidR="001E3024" w:rsidRPr="00866AD9"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  <w:t>;</w:t>
            </w:r>
          </w:p>
          <w:p w:rsidR="00CA191E" w:rsidRPr="00866AD9" w:rsidRDefault="001E3024" w:rsidP="00866AD9">
            <w:pPr>
              <w:numPr>
                <w:ilvl w:val="0"/>
                <w:numId w:val="16"/>
              </w:numPr>
              <w:tabs>
                <w:tab w:val="left" w:pos="241"/>
              </w:tabs>
              <w:ind w:left="-29" w:firstLine="0"/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საექთნო</w:t>
            </w:r>
            <w:r w:rsidR="00D506C1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მანიპულაციების</w:t>
            </w:r>
            <w:r w:rsidR="00D506C1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დროს</w:t>
            </w:r>
            <w:r w:rsidR="00D506C1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სწორად</w:t>
            </w:r>
            <w:r w:rsidR="00D506C1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ამყარებს</w:t>
            </w:r>
            <w:r w:rsidR="00D506C1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კომუნიკაციას</w:t>
            </w:r>
            <w:r w:rsidR="00D506C1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პაციენტთან;</w:t>
            </w:r>
          </w:p>
          <w:p w:rsidR="00CA191E" w:rsidRPr="00866AD9" w:rsidRDefault="001E3024" w:rsidP="00866AD9">
            <w:pPr>
              <w:numPr>
                <w:ilvl w:val="0"/>
                <w:numId w:val="16"/>
              </w:numPr>
              <w:tabs>
                <w:tab w:val="left" w:pos="241"/>
              </w:tabs>
              <w:ind w:left="-29" w:firstLine="0"/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საექთნო</w:t>
            </w:r>
            <w:r w:rsidR="00D506C1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მანიპულაციის</w:t>
            </w:r>
            <w:r w:rsidR="00D506C1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დროს</w:t>
            </w:r>
            <w:r w:rsidR="00D506C1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ითვალისწინებს</w:t>
            </w:r>
            <w:r w:rsidR="00D506C1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პაციენტის</w:t>
            </w:r>
            <w:r w:rsidR="00D506C1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სოციალურ, კულტურულ, ეთიკურ, ფსიქოლოგიურ</w:t>
            </w:r>
            <w:r w:rsidR="00D506C1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ა</w:t>
            </w:r>
            <w:r w:rsidR="00D506C1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ს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პექტებს;</w:t>
            </w:r>
          </w:p>
          <w:p w:rsidR="00CA191E" w:rsidRPr="00866AD9" w:rsidRDefault="001E3024" w:rsidP="00866AD9">
            <w:pPr>
              <w:numPr>
                <w:ilvl w:val="0"/>
                <w:numId w:val="16"/>
              </w:numPr>
              <w:tabs>
                <w:tab w:val="left" w:pos="241"/>
              </w:tabs>
              <w:ind w:left="-29" w:firstLine="0"/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</w:rPr>
              <w:t>განხორციელებული</w:t>
            </w:r>
            <w:r w:rsidR="00D506C1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</w:rPr>
              <w:t>საექთნო</w:t>
            </w:r>
            <w:r w:rsidR="00D506C1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</w:rPr>
              <w:t>პროცესისა</w:t>
            </w:r>
            <w:r w:rsidR="00D506C1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</w:rPr>
              <w:t>და</w:t>
            </w:r>
            <w:r w:rsidR="00D506C1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</w:rPr>
              <w:t>ჩატარებული</w:t>
            </w:r>
            <w:r w:rsidR="00D506C1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</w:rPr>
              <w:t>მანიპულაციის</w:t>
            </w:r>
            <w:r w:rsidR="00D506C1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</w:rPr>
              <w:t>შედეგად</w:t>
            </w:r>
            <w:r w:rsidR="00D506C1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</w:rPr>
              <w:t>სწორად</w:t>
            </w:r>
            <w:r w:rsidR="00D506C1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</w:rPr>
              <w:t xml:space="preserve">, გრამატიკული და ენობრივი სისწორის დაცვით 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</w:rPr>
              <w:t>ავსებს</w:t>
            </w:r>
            <w:r w:rsidR="00D506C1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</w:rPr>
              <w:t>შესაბამის</w:t>
            </w:r>
            <w:r w:rsidR="00D506C1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</w:rPr>
              <w:t>სამედიცინო</w:t>
            </w:r>
            <w:r w:rsidR="00D506C1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  <w:highlight w:val="white"/>
              </w:rPr>
              <w:t>დოკუმენტაციას;</w:t>
            </w:r>
          </w:p>
          <w:p w:rsidR="00CA191E" w:rsidRPr="00866AD9" w:rsidRDefault="001E3024" w:rsidP="00866AD9">
            <w:pPr>
              <w:numPr>
                <w:ilvl w:val="0"/>
                <w:numId w:val="16"/>
              </w:numPr>
              <w:tabs>
                <w:tab w:val="left" w:pos="241"/>
              </w:tabs>
              <w:ind w:left="-29" w:firstLine="0"/>
              <w:contextualSpacing/>
              <w:jc w:val="both"/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  <w:highlight w:val="white"/>
              </w:rPr>
            </w:pP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</w:rPr>
              <w:t>საექთნო</w:t>
            </w:r>
            <w:r w:rsidR="00D506C1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</w:rPr>
              <w:t>მანიპულაციების</w:t>
            </w:r>
            <w:r w:rsidR="00D506C1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</w:rPr>
              <w:t>დროს</w:t>
            </w:r>
            <w:r w:rsidR="00D506C1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</w:rPr>
              <w:t>იცავს</w:t>
            </w:r>
            <w:r w:rsidR="00D506C1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</w:rPr>
              <w:t>ჰიგიენისა</w:t>
            </w:r>
            <w:r w:rsidR="00D506C1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</w:rPr>
              <w:t>და</w:t>
            </w:r>
            <w:r w:rsidR="00D506C1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</w:rPr>
              <w:t>ნარჩენების</w:t>
            </w:r>
            <w:r w:rsidR="00D506C1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</w:rPr>
              <w:t>მართვის</w:t>
            </w:r>
            <w:r w:rsidR="00D506C1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</w:rPr>
              <w:lastRenderedPageBreak/>
              <w:t>პრინციპებს.</w:t>
            </w:r>
          </w:p>
          <w:p w:rsidR="00CA191E" w:rsidRPr="00866AD9" w:rsidRDefault="00CA191E" w:rsidP="00866AD9">
            <w:pPr>
              <w:tabs>
                <w:tab w:val="left" w:pos="241"/>
              </w:tabs>
              <w:ind w:left="-29"/>
              <w:jc w:val="both"/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  <w:highlight w:val="white"/>
              </w:rPr>
            </w:pPr>
          </w:p>
          <w:p w:rsidR="00CA191E" w:rsidRPr="00866AD9" w:rsidRDefault="00CA191E" w:rsidP="00866AD9">
            <w:pPr>
              <w:ind w:left="360"/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</w:p>
        </w:tc>
        <w:tc>
          <w:tcPr>
            <w:tcW w:w="5761" w:type="dxa"/>
          </w:tcPr>
          <w:p w:rsidR="00CA191E" w:rsidRPr="00866AD9" w:rsidRDefault="001E3024" w:rsidP="00866AD9">
            <w:pPr>
              <w:tabs>
                <w:tab w:val="left" w:pos="301"/>
              </w:tabs>
              <w:contextualSpacing/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</w:rPr>
            </w:pPr>
            <w:r w:rsidRPr="00866AD9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lastRenderedPageBreak/>
              <w:t>პოსტნატალური</w:t>
            </w:r>
            <w:r w:rsidR="00D506C1" w:rsidRPr="00866AD9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>პერიოდის</w:t>
            </w:r>
            <w:r w:rsidR="00D506C1" w:rsidRPr="00866AD9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>განყოფილებაში</w:t>
            </w:r>
          </w:p>
          <w:p w:rsidR="00CA191E" w:rsidRPr="00866AD9" w:rsidRDefault="001E3024" w:rsidP="00866AD9">
            <w:pPr>
              <w:tabs>
                <w:tab w:val="left" w:pos="301"/>
              </w:tabs>
              <w:ind w:left="1" w:hanging="1"/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დედის</w:t>
            </w:r>
            <w:r w:rsidR="00D506C1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და</w:t>
            </w:r>
            <w:r w:rsidR="00D506C1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ბავშვის</w:t>
            </w:r>
            <w:r w:rsidR="00D506C1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გასინჯვა</w:t>
            </w:r>
            <w:r w:rsidR="00D506C1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და</w:t>
            </w:r>
            <w:r w:rsidR="00D506C1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შეფასება;</w:t>
            </w:r>
          </w:p>
          <w:p w:rsidR="00CA191E" w:rsidRPr="00866AD9" w:rsidRDefault="001E3024" w:rsidP="00866AD9">
            <w:pPr>
              <w:numPr>
                <w:ilvl w:val="0"/>
                <w:numId w:val="12"/>
              </w:numPr>
              <w:tabs>
                <w:tab w:val="left" w:pos="301"/>
              </w:tabs>
              <w:contextualSpacing/>
              <w:jc w:val="both"/>
              <w:rPr>
                <w:rFonts w:ascii="Sylfaen" w:hAnsi="Sylfaen"/>
                <w:color w:val="auto"/>
                <w:sz w:val="20"/>
                <w:szCs w:val="20"/>
              </w:rPr>
            </w:pP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შორისის</w:t>
            </w:r>
            <w:r w:rsidR="00D506C1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მოვლა; </w:t>
            </w:r>
          </w:p>
          <w:p w:rsidR="00CA191E" w:rsidRPr="00866AD9" w:rsidRDefault="001E3024" w:rsidP="00866AD9">
            <w:pPr>
              <w:numPr>
                <w:ilvl w:val="0"/>
                <w:numId w:val="12"/>
              </w:numPr>
              <w:tabs>
                <w:tab w:val="left" w:pos="301"/>
              </w:tabs>
              <w:contextualSpacing/>
              <w:jc w:val="both"/>
              <w:rPr>
                <w:rFonts w:ascii="Sylfaen" w:hAnsi="Sylfaen"/>
                <w:color w:val="auto"/>
                <w:sz w:val="20"/>
                <w:szCs w:val="20"/>
              </w:rPr>
            </w:pP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ლაქტაციის</w:t>
            </w:r>
            <w:r w:rsidR="00D506C1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პერიოდის</w:t>
            </w:r>
            <w:r w:rsidR="00D506C1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მართვა;</w:t>
            </w:r>
          </w:p>
          <w:p w:rsidR="00CA191E" w:rsidRPr="00866AD9" w:rsidRDefault="001E3024" w:rsidP="00866AD9">
            <w:pPr>
              <w:numPr>
                <w:ilvl w:val="0"/>
                <w:numId w:val="12"/>
              </w:numPr>
              <w:tabs>
                <w:tab w:val="left" w:pos="301"/>
              </w:tabs>
              <w:contextualSpacing/>
              <w:jc w:val="both"/>
              <w:rPr>
                <w:rFonts w:ascii="Sylfaen" w:hAnsi="Sylfaen"/>
                <w:color w:val="auto"/>
                <w:sz w:val="20"/>
                <w:szCs w:val="20"/>
              </w:rPr>
            </w:pP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ძუძუთი</w:t>
            </w:r>
            <w:r w:rsidR="00D506C1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კვების</w:t>
            </w:r>
            <w:r w:rsidR="00D506C1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ინიცირება</w:t>
            </w:r>
            <w:r w:rsidR="00D506C1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და</w:t>
            </w:r>
            <w:r w:rsidR="00D506C1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პრომოუცია;</w:t>
            </w:r>
          </w:p>
          <w:p w:rsidR="00CA191E" w:rsidRPr="00866AD9" w:rsidRDefault="001E3024" w:rsidP="00866AD9">
            <w:pPr>
              <w:numPr>
                <w:ilvl w:val="0"/>
                <w:numId w:val="12"/>
              </w:numPr>
              <w:tabs>
                <w:tab w:val="left" w:pos="301"/>
              </w:tabs>
              <w:contextualSpacing/>
              <w:jc w:val="both"/>
              <w:rPr>
                <w:rFonts w:ascii="Sylfaen" w:hAnsi="Sylfaen"/>
                <w:color w:val="auto"/>
                <w:sz w:val="20"/>
                <w:szCs w:val="20"/>
              </w:rPr>
            </w:pP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იმუნიზაცია; </w:t>
            </w:r>
          </w:p>
          <w:p w:rsidR="00D506C1" w:rsidRPr="00866AD9" w:rsidRDefault="00D506C1" w:rsidP="00866AD9">
            <w:pPr>
              <w:jc w:val="both"/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</w:rPr>
            </w:pPr>
            <w:r w:rsidRPr="00866AD9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>საექთნო პროცესი:</w:t>
            </w:r>
          </w:p>
          <w:p w:rsidR="00D506C1" w:rsidRPr="00866AD9" w:rsidRDefault="00D506C1" w:rsidP="00866AD9">
            <w:pPr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  <w:u w:val="single"/>
              </w:rPr>
              <w:t xml:space="preserve">შეფასება: 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პაციენტის გამოკითხვა, ფიზიკალური შეფასება, ჯანმრთელობის ანამნეზის შეკრება, ოჯახური ანამნეზის შეკრება;</w:t>
            </w:r>
          </w:p>
          <w:p w:rsidR="00D506C1" w:rsidRPr="00866AD9" w:rsidRDefault="00D506C1" w:rsidP="00866AD9">
            <w:pPr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  <w:u w:val="single"/>
              </w:rPr>
            </w:pP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  <w:u w:val="single"/>
              </w:rPr>
              <w:t xml:space="preserve">საექთნო დიაგნოზი: 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ძირითადი დიაგნოზი, დაავადების განვითარების </w:t>
            </w:r>
            <w:r w:rsidR="00E3051F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რისკ-ფაქტორები, სინდრომსა და სიმპტომზე 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დამყარებული დიაგნოზი;</w:t>
            </w:r>
          </w:p>
          <w:p w:rsidR="00D506C1" w:rsidRPr="00866AD9" w:rsidRDefault="00D506C1" w:rsidP="00866AD9">
            <w:pPr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  <w:u w:val="single"/>
              </w:rPr>
              <w:t xml:space="preserve">დაგეგმვა: 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პაციენტის მოვლის გრძელვადიანი და მოკლევადიანი გეგმის ჩამოყალიბება, გეგმის საფეხურების პრიორიტეტიზაცია, ჩარევის გეგმის იმპლემენტაცია და მოსალოდნელი შედეგების განსაზღვრა (Nursing outcomes classification - საექთნო შედეგების კლასიფიკაცია (ყოვლისმომცველი, კვლევის საფუძველზე სტანდარტიზებული საექთნო დიაგნოზი. საექთნო ჩარევა და 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lastRenderedPageBreak/>
              <w:t>პაციენტისგან საექთნო შედეგის მიღება, Nursing intervention classification - საექთნო ინტერვენციისკლასიფიკაცია (ყოვლისმომცველი, კვლევის საფუძველზე სტანდარტიზებული საექთნო დიაგნოზი. საექთნო ჩარევა და პაციენტისგან საექთნო შედეგის მიღება);</w:t>
            </w:r>
          </w:p>
          <w:p w:rsidR="00D506C1" w:rsidRPr="00866AD9" w:rsidRDefault="00D506C1" w:rsidP="00866AD9">
            <w:pPr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  <w:u w:val="single"/>
              </w:rPr>
              <w:t>იმპლემენტაცია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: იმპლემენტაციის წინ პაციენტის შეფასება, </w:t>
            </w:r>
            <w:r w:rsidR="00E3051F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იმპლემენტაცია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;</w:t>
            </w:r>
          </w:p>
          <w:p w:rsidR="00D506C1" w:rsidRPr="00866AD9" w:rsidRDefault="00D506C1" w:rsidP="00866AD9">
            <w:pPr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  <w:u w:val="single"/>
              </w:rPr>
              <w:t xml:space="preserve">გადაფასება: 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ინტერვენციის შემდგომი შეფასება და შედარება პაციენტის პირვანდელ მდგომარეობასთან</w:t>
            </w:r>
          </w:p>
          <w:p w:rsidR="00820E8B" w:rsidRPr="00866AD9" w:rsidRDefault="00820E8B" w:rsidP="00866AD9">
            <w:pPr>
              <w:jc w:val="both"/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</w:rPr>
            </w:pPr>
            <w:r w:rsidRPr="00866AD9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>დოკუმენტწარმოება</w:t>
            </w:r>
          </w:p>
          <w:p w:rsidR="00820E8B" w:rsidRPr="00866AD9" w:rsidRDefault="00820E8B" w:rsidP="00866AD9">
            <w:pPr>
              <w:numPr>
                <w:ilvl w:val="0"/>
                <w:numId w:val="12"/>
              </w:numPr>
              <w:tabs>
                <w:tab w:val="left" w:pos="230"/>
              </w:tabs>
              <w:spacing w:after="200"/>
              <w:ind w:left="350"/>
              <w:contextualSpacing/>
              <w:jc w:val="both"/>
              <w:rPr>
                <w:rFonts w:ascii="Sylfaen" w:hAnsi="Sylfaen"/>
                <w:color w:val="auto"/>
                <w:sz w:val="20"/>
                <w:szCs w:val="20"/>
              </w:rPr>
            </w:pP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სტაციონარული პაციენტის სამედიცინო ბარათი - ფორმა #IV-300/ა;</w:t>
            </w:r>
          </w:p>
          <w:p w:rsidR="00820E8B" w:rsidRPr="00866AD9" w:rsidRDefault="00820E8B" w:rsidP="00866AD9">
            <w:pPr>
              <w:numPr>
                <w:ilvl w:val="0"/>
                <w:numId w:val="12"/>
              </w:numPr>
              <w:tabs>
                <w:tab w:val="left" w:pos="230"/>
              </w:tabs>
              <w:spacing w:after="200"/>
              <w:ind w:left="350"/>
              <w:contextualSpacing/>
              <w:rPr>
                <w:rFonts w:ascii="Sylfaen" w:hAnsi="Sylfaen"/>
                <w:color w:val="auto"/>
                <w:sz w:val="20"/>
                <w:szCs w:val="20"/>
              </w:rPr>
            </w:pP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ფიზიკალური მონაცემების რეგისტრაციის ფურცელი - ფორმა #IV – 300-1/ა</w:t>
            </w:r>
          </w:p>
          <w:p w:rsidR="00820E8B" w:rsidRPr="00866AD9" w:rsidRDefault="00820E8B" w:rsidP="00866AD9">
            <w:pPr>
              <w:numPr>
                <w:ilvl w:val="0"/>
                <w:numId w:val="12"/>
              </w:numPr>
              <w:tabs>
                <w:tab w:val="left" w:pos="230"/>
              </w:tabs>
              <w:spacing w:after="200"/>
              <w:ind w:left="350"/>
              <w:contextualSpacing/>
              <w:rPr>
                <w:rFonts w:ascii="Sylfaen" w:hAnsi="Sylfaen"/>
                <w:color w:val="auto"/>
                <w:sz w:val="20"/>
                <w:szCs w:val="20"/>
              </w:rPr>
            </w:pP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ექიმის დანიშნულების ფურცელი - ფორმაც #IV – 300-2/ა</w:t>
            </w:r>
          </w:p>
          <w:p w:rsidR="00EB5596" w:rsidRPr="00866AD9" w:rsidRDefault="00EB5596" w:rsidP="00866AD9">
            <w:pPr>
              <w:pStyle w:val="aa"/>
              <w:numPr>
                <w:ilvl w:val="0"/>
                <w:numId w:val="2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866AD9">
              <w:rPr>
                <w:rFonts w:ascii="Sylfaen" w:hAnsi="Sylfaen" w:cs="Sylfaen"/>
                <w:sz w:val="20"/>
                <w:szCs w:val="20"/>
              </w:rPr>
              <w:t>სისხლის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და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სისხლის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კომპონენტების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გადასხმის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ოქმი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–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№IV-300-11/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ა</w:t>
            </w:r>
          </w:p>
          <w:p w:rsidR="00EB5596" w:rsidRPr="00866AD9" w:rsidRDefault="00EB5596" w:rsidP="00866AD9">
            <w:pPr>
              <w:pStyle w:val="aa"/>
              <w:numPr>
                <w:ilvl w:val="0"/>
                <w:numId w:val="2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866AD9">
              <w:rPr>
                <w:rFonts w:ascii="Sylfaen" w:hAnsi="Sylfaen" w:cs="Sylfaen"/>
                <w:sz w:val="20"/>
                <w:szCs w:val="20"/>
              </w:rPr>
              <w:t>პაციენტის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წერილობითი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ინფორმირებული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თანხმობა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სამედიცინო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მომსახურების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გაწევაზე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–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№IV-300-12/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ა</w:t>
            </w:r>
          </w:p>
          <w:p w:rsidR="00EB5596" w:rsidRPr="00866AD9" w:rsidRDefault="00EB5596" w:rsidP="00866AD9">
            <w:pPr>
              <w:pStyle w:val="aa"/>
              <w:numPr>
                <w:ilvl w:val="0"/>
                <w:numId w:val="2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866AD9">
              <w:rPr>
                <w:rFonts w:ascii="Sylfaen" w:hAnsi="Sylfaen" w:cs="Sylfaen"/>
                <w:sz w:val="20"/>
                <w:szCs w:val="20"/>
              </w:rPr>
              <w:t>პაციენტის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მდგომარეობის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ძირითადი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მაჩვენებლის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რუკა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–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№IV-300-13/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ა</w:t>
            </w:r>
          </w:p>
          <w:p w:rsidR="00EB5596" w:rsidRPr="00866AD9" w:rsidRDefault="00EB5596" w:rsidP="00866AD9">
            <w:pPr>
              <w:pStyle w:val="aa"/>
              <w:numPr>
                <w:ilvl w:val="0"/>
                <w:numId w:val="2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866AD9">
              <w:rPr>
                <w:rFonts w:ascii="Sylfaen" w:hAnsi="Sylfaen" w:cs="Sylfaen"/>
                <w:sz w:val="20"/>
                <w:szCs w:val="20"/>
              </w:rPr>
              <w:t>სტაციონარში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პაციენტთა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მიღების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და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გაწერის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რეგისტრაციის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ჟურნალი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–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№IV-301/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ა</w:t>
            </w:r>
          </w:p>
          <w:p w:rsidR="00EB5596" w:rsidRPr="00866AD9" w:rsidRDefault="00EB5596" w:rsidP="00866AD9">
            <w:pPr>
              <w:pStyle w:val="aa"/>
              <w:numPr>
                <w:ilvl w:val="0"/>
                <w:numId w:val="2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866AD9">
              <w:rPr>
                <w:rFonts w:ascii="Sylfaen" w:hAnsi="Sylfaen"/>
                <w:sz w:val="20"/>
                <w:szCs w:val="20"/>
              </w:rPr>
              <w:t>„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ამბულატორიული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პაციენტის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სამედიცინო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ბარათი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“ –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IV-№200/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ა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</w:p>
          <w:p w:rsidR="00EB5596" w:rsidRPr="00866AD9" w:rsidRDefault="00EB5596" w:rsidP="00866AD9">
            <w:pPr>
              <w:pStyle w:val="aa"/>
              <w:numPr>
                <w:ilvl w:val="0"/>
                <w:numId w:val="2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866AD9">
              <w:rPr>
                <w:rFonts w:ascii="Sylfaen" w:hAnsi="Sylfaen"/>
                <w:sz w:val="20"/>
                <w:szCs w:val="20"/>
              </w:rPr>
              <w:t>„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იმუნიზაციის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ცხრილი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“ –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№ IV-200–1/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ა</w:t>
            </w:r>
          </w:p>
          <w:p w:rsidR="00EB5596" w:rsidRPr="00866AD9" w:rsidRDefault="00EB5596" w:rsidP="00866AD9">
            <w:pPr>
              <w:pStyle w:val="aa"/>
              <w:numPr>
                <w:ilvl w:val="0"/>
                <w:numId w:val="2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866AD9">
              <w:rPr>
                <w:rFonts w:ascii="Sylfaen" w:hAnsi="Sylfaen"/>
                <w:sz w:val="20"/>
                <w:szCs w:val="20"/>
              </w:rPr>
              <w:t>„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ზოგადი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მონაცემების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ცხრილი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“ –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№ IV-200–2/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ა</w:t>
            </w:r>
          </w:p>
          <w:p w:rsidR="00EB5596" w:rsidRPr="00866AD9" w:rsidRDefault="00EB5596" w:rsidP="00866AD9">
            <w:pPr>
              <w:pStyle w:val="aa"/>
              <w:numPr>
                <w:ilvl w:val="0"/>
                <w:numId w:val="2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866AD9">
              <w:rPr>
                <w:rFonts w:ascii="Sylfaen" w:hAnsi="Sylfaen"/>
                <w:sz w:val="20"/>
                <w:szCs w:val="20"/>
              </w:rPr>
              <w:t>„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დასკვნითი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დიაგნოზების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ცხრილი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“ –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№ IV-200–3/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ა</w:t>
            </w:r>
          </w:p>
          <w:p w:rsidR="00EB5596" w:rsidRPr="00866AD9" w:rsidRDefault="00EB5596" w:rsidP="00866AD9">
            <w:pPr>
              <w:pStyle w:val="aa"/>
              <w:numPr>
                <w:ilvl w:val="0"/>
                <w:numId w:val="2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866AD9">
              <w:rPr>
                <w:rFonts w:ascii="Sylfaen" w:hAnsi="Sylfaen"/>
                <w:sz w:val="20"/>
                <w:szCs w:val="20"/>
              </w:rPr>
              <w:t>„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პირველადი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ჯანმრთელობის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დაცვის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სერვისის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მიმწოდებელთათვის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“ –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№ IV-200–4/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ა</w:t>
            </w:r>
          </w:p>
          <w:p w:rsidR="00EB5596" w:rsidRPr="00866AD9" w:rsidRDefault="00EB5596" w:rsidP="00866AD9">
            <w:pPr>
              <w:pStyle w:val="aa"/>
              <w:numPr>
                <w:ilvl w:val="0"/>
                <w:numId w:val="2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866AD9">
              <w:rPr>
                <w:rFonts w:ascii="Sylfaen" w:hAnsi="Sylfaen"/>
                <w:sz w:val="20"/>
                <w:szCs w:val="20"/>
              </w:rPr>
              <w:t>„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პაციენტის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გასინჯვის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ფურცელი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“ –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№ IV-200–5/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ა</w:t>
            </w:r>
          </w:p>
          <w:p w:rsidR="00EB5596" w:rsidRPr="00866AD9" w:rsidRDefault="00EB5596" w:rsidP="00866AD9">
            <w:pPr>
              <w:pStyle w:val="aa"/>
              <w:numPr>
                <w:ilvl w:val="0"/>
                <w:numId w:val="2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866AD9">
              <w:rPr>
                <w:rFonts w:ascii="Sylfaen" w:hAnsi="Sylfaen"/>
                <w:sz w:val="20"/>
                <w:szCs w:val="20"/>
              </w:rPr>
              <w:t>„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კლინიკურ</w:t>
            </w:r>
            <w:r w:rsidRPr="00866AD9">
              <w:rPr>
                <w:rFonts w:ascii="Sylfaen" w:hAnsi="Sylfaen"/>
                <w:sz w:val="20"/>
                <w:szCs w:val="20"/>
              </w:rPr>
              <w:t>–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დიაგნოსტიკური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გამოკვლევის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შედეგების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“ –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№ IV-200–6/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ა</w:t>
            </w:r>
          </w:p>
          <w:p w:rsidR="00EB5596" w:rsidRPr="00866AD9" w:rsidRDefault="00EB5596" w:rsidP="00866AD9">
            <w:pPr>
              <w:pStyle w:val="aa"/>
              <w:numPr>
                <w:ilvl w:val="0"/>
                <w:numId w:val="2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866AD9">
              <w:rPr>
                <w:rFonts w:ascii="Sylfaen" w:hAnsi="Sylfaen"/>
                <w:sz w:val="20"/>
                <w:szCs w:val="20"/>
              </w:rPr>
              <w:t>„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სამედიცინო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ჩარევის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ოქმი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“ –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№ IV-200–7/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ა</w:t>
            </w:r>
          </w:p>
          <w:p w:rsidR="00EB5596" w:rsidRPr="00866AD9" w:rsidRDefault="00EB5596" w:rsidP="00866AD9">
            <w:pPr>
              <w:pStyle w:val="aa"/>
              <w:numPr>
                <w:ilvl w:val="0"/>
                <w:numId w:val="2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866AD9">
              <w:rPr>
                <w:rFonts w:ascii="Sylfaen" w:hAnsi="Sylfaen"/>
                <w:sz w:val="20"/>
                <w:szCs w:val="20"/>
              </w:rPr>
              <w:lastRenderedPageBreak/>
              <w:t>„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პაციენტის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წერილობითი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ინფორმირებული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თანხმობა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სამედიცინო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მომსახურების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გაწევაზე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“ –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№ IV-200–8/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ა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</w:p>
          <w:p w:rsidR="00EB5596" w:rsidRPr="00866AD9" w:rsidRDefault="00EB5596" w:rsidP="00866AD9">
            <w:pPr>
              <w:pStyle w:val="aa"/>
              <w:numPr>
                <w:ilvl w:val="0"/>
                <w:numId w:val="2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866AD9">
              <w:rPr>
                <w:rFonts w:ascii="Sylfaen" w:hAnsi="Sylfaen"/>
                <w:sz w:val="20"/>
                <w:szCs w:val="20"/>
              </w:rPr>
              <w:t>„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ანტე</w:t>
            </w:r>
            <w:r w:rsidRPr="00866AD9">
              <w:rPr>
                <w:rFonts w:ascii="Sylfaen" w:hAnsi="Sylfaen"/>
                <w:sz w:val="20"/>
                <w:szCs w:val="20"/>
              </w:rPr>
              <w:t>/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პერინატალური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ანამნეზი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“ –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№ IV-200–9/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ა</w:t>
            </w:r>
          </w:p>
          <w:p w:rsidR="00EB5596" w:rsidRPr="00866AD9" w:rsidRDefault="00EB5596" w:rsidP="00866AD9">
            <w:pPr>
              <w:pStyle w:val="aa"/>
              <w:numPr>
                <w:ilvl w:val="0"/>
                <w:numId w:val="2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866AD9">
              <w:rPr>
                <w:rFonts w:ascii="Sylfaen" w:hAnsi="Sylfaen"/>
                <w:sz w:val="20"/>
                <w:szCs w:val="20"/>
              </w:rPr>
              <w:t>„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გეგმიური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მეთვალყურეობის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“ –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№ IV-200–10/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ა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</w:p>
          <w:p w:rsidR="00EB5596" w:rsidRPr="00866AD9" w:rsidRDefault="00EB5596" w:rsidP="00866AD9">
            <w:pPr>
              <w:pStyle w:val="aa"/>
              <w:numPr>
                <w:ilvl w:val="0"/>
                <w:numId w:val="2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866AD9">
              <w:rPr>
                <w:rFonts w:ascii="Sylfaen" w:hAnsi="Sylfaen" w:cs="Sylfaen"/>
                <w:sz w:val="20"/>
                <w:szCs w:val="20"/>
              </w:rPr>
              <w:t>ლაბორატორიული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გამოკვლევების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ჟურნალი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–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№ IV-200–11/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ა</w:t>
            </w:r>
          </w:p>
          <w:p w:rsidR="00EB5596" w:rsidRPr="00866AD9" w:rsidRDefault="00EB5596" w:rsidP="00866AD9">
            <w:pPr>
              <w:pStyle w:val="aa"/>
              <w:numPr>
                <w:ilvl w:val="0"/>
                <w:numId w:val="2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866AD9">
              <w:rPr>
                <w:rFonts w:ascii="Sylfaen" w:hAnsi="Sylfaen" w:cs="Sylfaen"/>
                <w:sz w:val="20"/>
                <w:szCs w:val="20"/>
              </w:rPr>
              <w:t>ამბულატორიული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პაციენტის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რეგისტრაციის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ჟურნალი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–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№ IV-200–12/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ა</w:t>
            </w:r>
          </w:p>
          <w:p w:rsidR="00EB5596" w:rsidRPr="00866AD9" w:rsidRDefault="00EB5596" w:rsidP="00866AD9">
            <w:pPr>
              <w:pStyle w:val="aa"/>
              <w:numPr>
                <w:ilvl w:val="0"/>
                <w:numId w:val="2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866AD9">
              <w:rPr>
                <w:rFonts w:ascii="Sylfaen" w:hAnsi="Sylfaen" w:cs="Sylfaen"/>
                <w:sz w:val="20"/>
                <w:szCs w:val="20"/>
              </w:rPr>
              <w:t>ამბულატორიული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პაციენტის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ვიზიტების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და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ბინაზე</w:t>
            </w:r>
            <w:r w:rsidRPr="00866AD9">
              <w:rPr>
                <w:rFonts w:ascii="Sylfaen" w:hAnsi="Sylfaen"/>
                <w:sz w:val="20"/>
                <w:szCs w:val="20"/>
              </w:rPr>
              <w:t>/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ადგილზე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გამოძახების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რეგისტრაციის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ჟურნალი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–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№ IV-200–13/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ა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</w:p>
          <w:p w:rsidR="00EB5596" w:rsidRPr="00866AD9" w:rsidRDefault="00EB5596" w:rsidP="00866AD9">
            <w:pPr>
              <w:pStyle w:val="aa"/>
              <w:numPr>
                <w:ilvl w:val="0"/>
                <w:numId w:val="2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866AD9">
              <w:rPr>
                <w:rFonts w:ascii="Sylfaen" w:hAnsi="Sylfaen" w:cs="Sylfaen"/>
                <w:sz w:val="20"/>
                <w:szCs w:val="20"/>
              </w:rPr>
              <w:t>ბენეფიციარის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სამედიცინო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ბარათი</w:t>
            </w:r>
          </w:p>
          <w:p w:rsidR="00CA191E" w:rsidRPr="00866AD9" w:rsidRDefault="00EB5596" w:rsidP="00866AD9">
            <w:pPr>
              <w:pStyle w:val="aa"/>
              <w:numPr>
                <w:ilvl w:val="0"/>
                <w:numId w:val="2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866AD9">
              <w:rPr>
                <w:rFonts w:ascii="Sylfaen" w:hAnsi="Sylfaen" w:cs="Sylfaen"/>
                <w:sz w:val="20"/>
                <w:szCs w:val="20"/>
              </w:rPr>
              <w:t>ბენეფიციართა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რეგისტრაციის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ჟურნალი</w:t>
            </w:r>
          </w:p>
        </w:tc>
        <w:tc>
          <w:tcPr>
            <w:tcW w:w="2013" w:type="dxa"/>
          </w:tcPr>
          <w:p w:rsidR="00CA191E" w:rsidRPr="00866AD9" w:rsidRDefault="001E3024" w:rsidP="00866AD9">
            <w:pPr>
              <w:ind w:left="176"/>
              <w:jc w:val="both"/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</w:rPr>
            </w:pP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lastRenderedPageBreak/>
              <w:t>პრაქტიკული</w:t>
            </w:r>
            <w:r w:rsidR="004A5E1B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დავალება</w:t>
            </w:r>
            <w:r w:rsidR="004A5E1B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დაკვირვებით</w:t>
            </w:r>
          </w:p>
          <w:p w:rsidR="00CA191E" w:rsidRPr="00866AD9" w:rsidRDefault="00CA191E" w:rsidP="00866AD9">
            <w:pPr>
              <w:ind w:left="176"/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</w:p>
        </w:tc>
      </w:tr>
      <w:tr w:rsidR="00CA191E" w:rsidRPr="00866AD9" w:rsidTr="000E46D6">
        <w:trPr>
          <w:trHeight w:val="620"/>
          <w:jc w:val="center"/>
        </w:trPr>
        <w:tc>
          <w:tcPr>
            <w:tcW w:w="2815" w:type="dxa"/>
          </w:tcPr>
          <w:p w:rsidR="00CA191E" w:rsidRPr="00866AD9" w:rsidRDefault="001E3024" w:rsidP="00866AD9">
            <w:pPr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lastRenderedPageBreak/>
              <w:t>4. ახალშობილის</w:t>
            </w:r>
            <w:r w:rsidR="00D506C1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საექთნო</w:t>
            </w:r>
            <w:r w:rsidR="00D506C1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მოვლა</w:t>
            </w:r>
          </w:p>
          <w:p w:rsidR="00CA191E" w:rsidRPr="00866AD9" w:rsidRDefault="00CA191E" w:rsidP="00866AD9">
            <w:pPr>
              <w:ind w:left="720"/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</w:p>
        </w:tc>
        <w:tc>
          <w:tcPr>
            <w:tcW w:w="4321" w:type="dxa"/>
            <w:gridSpan w:val="2"/>
          </w:tcPr>
          <w:p w:rsidR="00CA191E" w:rsidRPr="00866AD9" w:rsidRDefault="00D506C1" w:rsidP="00866AD9">
            <w:pPr>
              <w:numPr>
                <w:ilvl w:val="0"/>
                <w:numId w:val="18"/>
              </w:numPr>
              <w:tabs>
                <w:tab w:val="left" w:pos="231"/>
              </w:tabs>
              <w:ind w:left="0" w:firstLine="0"/>
              <w:contextualSpacing/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დავალების შესაბამისად </w:t>
            </w:r>
            <w:r w:rsidR="001E3024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მეთვალყურეობის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="001E3024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</w:rPr>
              <w:t>ქვეშ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</w:rPr>
              <w:t xml:space="preserve"> და </w:t>
            </w:r>
            <w:r w:rsidR="001E3024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</w:rPr>
              <w:t>გარეშე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="001E3024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სწორად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აწარმოებს </w:t>
            </w:r>
            <w:r w:rsidR="001E3024" w:rsidRPr="00866AD9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>ახალშობილი</w:t>
            </w:r>
            <w:r w:rsidRPr="00866AD9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>ს ს</w:t>
            </w:r>
            <w:r w:rsidR="001E3024" w:rsidRPr="00866AD9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>აექთნო</w:t>
            </w:r>
            <w:r w:rsidRPr="00866AD9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 xml:space="preserve"> </w:t>
            </w:r>
            <w:r w:rsidR="001E3024" w:rsidRPr="00866AD9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>მოვლა</w:t>
            </w:r>
            <w:r w:rsidR="001E3024" w:rsidRPr="00866AD9"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  <w:t>;</w:t>
            </w:r>
          </w:p>
          <w:p w:rsidR="00CA191E" w:rsidRPr="00866AD9" w:rsidRDefault="001E3024" w:rsidP="00866AD9">
            <w:pPr>
              <w:numPr>
                <w:ilvl w:val="0"/>
                <w:numId w:val="18"/>
              </w:numPr>
              <w:tabs>
                <w:tab w:val="left" w:pos="231"/>
              </w:tabs>
              <w:ind w:left="0" w:firstLine="0"/>
              <w:contextualSpacing/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მეთვალყურეობის</w:t>
            </w:r>
            <w:r w:rsidR="00D506C1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</w:rPr>
              <w:t>ქვეშ</w:t>
            </w:r>
            <w:r w:rsidR="00D506C1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</w:rPr>
              <w:t xml:space="preserve"> და 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</w:rPr>
              <w:t>გარეშე</w:t>
            </w:r>
            <w:r w:rsidR="00D506C1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ახორციელებს</w:t>
            </w:r>
            <w:r w:rsidR="00D506C1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>საექთნო</w:t>
            </w:r>
            <w:r w:rsidR="000E46D6" w:rsidRPr="00866AD9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  <w:lang w:val="en-US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>პროცესს</w:t>
            </w:r>
            <w:r w:rsidRPr="00866AD9"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  <w:t>;</w:t>
            </w:r>
          </w:p>
          <w:p w:rsidR="00CA191E" w:rsidRPr="00866AD9" w:rsidRDefault="001E3024" w:rsidP="00866AD9">
            <w:pPr>
              <w:numPr>
                <w:ilvl w:val="0"/>
                <w:numId w:val="18"/>
              </w:numPr>
              <w:tabs>
                <w:tab w:val="left" w:pos="231"/>
              </w:tabs>
              <w:ind w:left="0" w:firstLine="0"/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საექთნო</w:t>
            </w:r>
            <w:r w:rsidR="00D506C1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მანიპულაციების</w:t>
            </w:r>
            <w:r w:rsidR="00D506C1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დროს</w:t>
            </w:r>
            <w:r w:rsidR="00D506C1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სწორად</w:t>
            </w:r>
            <w:r w:rsidR="00D506C1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ამყარებს</w:t>
            </w:r>
            <w:r w:rsidR="00D506C1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კომუნიკაციას</w:t>
            </w:r>
            <w:r w:rsidR="00D506C1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პაციენტთან;</w:t>
            </w:r>
          </w:p>
          <w:p w:rsidR="00CA191E" w:rsidRPr="00866AD9" w:rsidRDefault="001E3024" w:rsidP="00866AD9">
            <w:pPr>
              <w:numPr>
                <w:ilvl w:val="0"/>
                <w:numId w:val="18"/>
              </w:numPr>
              <w:tabs>
                <w:tab w:val="left" w:pos="231"/>
              </w:tabs>
              <w:ind w:left="0" w:firstLine="0"/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საექთნო</w:t>
            </w:r>
            <w:r w:rsidR="00D506C1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მანიპულაციის</w:t>
            </w:r>
            <w:r w:rsidR="00D506C1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დროს</w:t>
            </w:r>
            <w:r w:rsidR="00D506C1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ითვალისწინებს</w:t>
            </w:r>
            <w:r w:rsidR="00D506C1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პაციენტის</w:t>
            </w:r>
            <w:r w:rsidR="00D506C1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სოციალურ, კულტურულ, ეთიკურ, ფსიქოლოგიურ</w:t>
            </w:r>
            <w:r w:rsidR="00D506C1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ა</w:t>
            </w:r>
            <w:r w:rsidR="00D506C1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ს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პექტებს;</w:t>
            </w:r>
          </w:p>
          <w:p w:rsidR="00CA191E" w:rsidRPr="00866AD9" w:rsidRDefault="001E3024" w:rsidP="00866AD9">
            <w:pPr>
              <w:numPr>
                <w:ilvl w:val="0"/>
                <w:numId w:val="18"/>
              </w:numPr>
              <w:tabs>
                <w:tab w:val="left" w:pos="231"/>
              </w:tabs>
              <w:ind w:left="0" w:firstLine="0"/>
              <w:contextualSpacing/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</w:rPr>
              <w:t>განხორციელებული</w:t>
            </w:r>
            <w:r w:rsidR="00D506C1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</w:rPr>
              <w:t>საექთნო</w:t>
            </w:r>
            <w:r w:rsidR="00D506C1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</w:rPr>
              <w:t>პროცესისა</w:t>
            </w:r>
            <w:r w:rsidR="00D506C1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</w:rPr>
              <w:t>და</w:t>
            </w:r>
            <w:r w:rsidR="00D506C1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</w:rPr>
              <w:t>ჩატარებული</w:t>
            </w:r>
            <w:r w:rsidR="00D506C1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</w:rPr>
              <w:t>მანიპულაციის</w:t>
            </w:r>
            <w:r w:rsidR="00D506C1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</w:rPr>
              <w:t>შედეგად</w:t>
            </w:r>
            <w:r w:rsidR="00D506C1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</w:rPr>
              <w:t>სწორად</w:t>
            </w:r>
            <w:r w:rsidR="00D506C1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</w:rPr>
              <w:t xml:space="preserve">, გრამატიკული და ენობრივი სისწორის დაცვით 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</w:rPr>
              <w:t>ავსებს</w:t>
            </w:r>
            <w:r w:rsidR="00D506C1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</w:rPr>
              <w:t>შესაბამის</w:t>
            </w:r>
            <w:r w:rsidR="00D506C1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</w:rPr>
              <w:t>სამედიცინო</w:t>
            </w:r>
            <w:r w:rsidR="00D506C1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  <w:highlight w:val="white"/>
              </w:rPr>
              <w:t>დოკუმენტაციას;</w:t>
            </w:r>
          </w:p>
          <w:p w:rsidR="00CA191E" w:rsidRPr="00866AD9" w:rsidRDefault="001E3024" w:rsidP="00866AD9">
            <w:pPr>
              <w:numPr>
                <w:ilvl w:val="0"/>
                <w:numId w:val="18"/>
              </w:numPr>
              <w:tabs>
                <w:tab w:val="left" w:pos="231"/>
              </w:tabs>
              <w:ind w:left="0" w:firstLine="0"/>
              <w:contextualSpacing/>
              <w:jc w:val="both"/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  <w:highlight w:val="white"/>
              </w:rPr>
            </w:pP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</w:rPr>
              <w:t>საექთნო</w:t>
            </w:r>
            <w:r w:rsidR="00D506C1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</w:rPr>
              <w:t>მანიპულაციების</w:t>
            </w:r>
            <w:r w:rsidR="00D506C1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</w:rPr>
              <w:t>დროს</w:t>
            </w:r>
            <w:r w:rsidR="00D506C1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</w:rPr>
              <w:t>იცავს</w:t>
            </w:r>
            <w:r w:rsidR="00D506C1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</w:rPr>
              <w:t>ჰიგიენისა</w:t>
            </w:r>
            <w:r w:rsidR="00D506C1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</w:rPr>
              <w:t>დანარჩენების</w:t>
            </w:r>
            <w:r w:rsidR="00D506C1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</w:rPr>
              <w:t>მართვის</w:t>
            </w:r>
            <w:r w:rsidR="00D506C1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</w:rPr>
              <w:t>პრინციპებს.</w:t>
            </w:r>
          </w:p>
          <w:p w:rsidR="00CA191E" w:rsidRPr="00866AD9" w:rsidRDefault="00CA191E" w:rsidP="00866AD9">
            <w:pPr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</w:p>
          <w:p w:rsidR="00CA191E" w:rsidRPr="00866AD9" w:rsidRDefault="00CA191E" w:rsidP="00866AD9">
            <w:pPr>
              <w:ind w:left="360"/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</w:p>
        </w:tc>
        <w:tc>
          <w:tcPr>
            <w:tcW w:w="5761" w:type="dxa"/>
          </w:tcPr>
          <w:p w:rsidR="00CA191E" w:rsidRPr="00866AD9" w:rsidRDefault="001E3024" w:rsidP="00866AD9">
            <w:pPr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  <w:r w:rsidRPr="00866AD9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lastRenderedPageBreak/>
              <w:t>ახალშობილის</w:t>
            </w:r>
            <w:r w:rsidR="00D506C1" w:rsidRPr="00866AD9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>საექთნო</w:t>
            </w:r>
            <w:r w:rsidR="00D506C1" w:rsidRPr="00866AD9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>მოვლა</w:t>
            </w:r>
          </w:p>
          <w:p w:rsidR="00CA191E" w:rsidRPr="00866AD9" w:rsidRDefault="001E3024" w:rsidP="00866AD9">
            <w:pPr>
              <w:numPr>
                <w:ilvl w:val="0"/>
                <w:numId w:val="12"/>
              </w:numPr>
              <w:contextualSpacing/>
              <w:jc w:val="both"/>
              <w:rPr>
                <w:rFonts w:ascii="Sylfaen" w:hAnsi="Sylfaen"/>
                <w:color w:val="auto"/>
                <w:sz w:val="20"/>
                <w:szCs w:val="20"/>
              </w:rPr>
            </w:pP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ახალშობილის</w:t>
            </w:r>
            <w:r w:rsidR="001D001B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გასინჯვა</w:t>
            </w:r>
            <w:r w:rsidR="001D001B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და</w:t>
            </w:r>
            <w:r w:rsidR="001D001B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შეფასება;</w:t>
            </w:r>
          </w:p>
          <w:p w:rsidR="00CA191E" w:rsidRPr="00866AD9" w:rsidRDefault="001E3024" w:rsidP="00866AD9">
            <w:pPr>
              <w:numPr>
                <w:ilvl w:val="0"/>
                <w:numId w:val="12"/>
              </w:numPr>
              <w:contextualSpacing/>
              <w:jc w:val="both"/>
              <w:rPr>
                <w:rFonts w:ascii="Sylfaen" w:hAnsi="Sylfaen"/>
                <w:color w:val="auto"/>
                <w:sz w:val="20"/>
                <w:szCs w:val="20"/>
              </w:rPr>
            </w:pP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კვება;</w:t>
            </w:r>
          </w:p>
          <w:p w:rsidR="00CA191E" w:rsidRPr="00866AD9" w:rsidRDefault="001E3024" w:rsidP="00866AD9">
            <w:pPr>
              <w:numPr>
                <w:ilvl w:val="0"/>
                <w:numId w:val="12"/>
              </w:numPr>
              <w:contextualSpacing/>
              <w:jc w:val="both"/>
              <w:rPr>
                <w:rFonts w:ascii="Sylfaen" w:hAnsi="Sylfaen"/>
                <w:color w:val="auto"/>
                <w:sz w:val="20"/>
                <w:szCs w:val="20"/>
              </w:rPr>
            </w:pP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პარენტენალური</w:t>
            </w:r>
            <w:r w:rsidR="001D001B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კვება; </w:t>
            </w:r>
          </w:p>
          <w:p w:rsidR="00CA191E" w:rsidRPr="00866AD9" w:rsidRDefault="001E3024" w:rsidP="00866AD9">
            <w:pPr>
              <w:numPr>
                <w:ilvl w:val="0"/>
                <w:numId w:val="12"/>
              </w:numPr>
              <w:contextualSpacing/>
              <w:jc w:val="both"/>
              <w:rPr>
                <w:rFonts w:ascii="Sylfaen" w:hAnsi="Sylfaen"/>
                <w:color w:val="auto"/>
                <w:sz w:val="20"/>
                <w:szCs w:val="20"/>
              </w:rPr>
            </w:pP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თერმული</w:t>
            </w:r>
            <w:r w:rsidR="001D001B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რეგულაცია;</w:t>
            </w:r>
          </w:p>
          <w:p w:rsidR="00CA191E" w:rsidRPr="00866AD9" w:rsidRDefault="001E3024" w:rsidP="00866AD9">
            <w:pPr>
              <w:numPr>
                <w:ilvl w:val="0"/>
                <w:numId w:val="12"/>
              </w:numPr>
              <w:contextualSpacing/>
              <w:jc w:val="both"/>
              <w:rPr>
                <w:rFonts w:ascii="Sylfaen" w:hAnsi="Sylfaen"/>
                <w:color w:val="auto"/>
                <w:sz w:val="20"/>
                <w:szCs w:val="20"/>
              </w:rPr>
            </w:pP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Kangaroo მშობლის</w:t>
            </w:r>
            <w:r w:rsidR="001D001B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მოვლა;</w:t>
            </w:r>
          </w:p>
          <w:p w:rsidR="00CA191E" w:rsidRPr="00866AD9" w:rsidRDefault="001E3024" w:rsidP="00866AD9">
            <w:pPr>
              <w:numPr>
                <w:ilvl w:val="0"/>
                <w:numId w:val="12"/>
              </w:numPr>
              <w:contextualSpacing/>
              <w:jc w:val="both"/>
              <w:rPr>
                <w:rFonts w:ascii="Sylfaen" w:hAnsi="Sylfaen"/>
                <w:color w:val="auto"/>
                <w:sz w:val="20"/>
                <w:szCs w:val="20"/>
              </w:rPr>
            </w:pP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პარენტენალური</w:t>
            </w:r>
            <w:r w:rsidR="001D001B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კვება;</w:t>
            </w:r>
          </w:p>
          <w:p w:rsidR="00CA191E" w:rsidRPr="00866AD9" w:rsidRDefault="001E3024" w:rsidP="00866AD9">
            <w:pPr>
              <w:numPr>
                <w:ilvl w:val="0"/>
                <w:numId w:val="12"/>
              </w:numPr>
              <w:contextualSpacing/>
              <w:jc w:val="both"/>
              <w:rPr>
                <w:rFonts w:ascii="Sylfaen" w:hAnsi="Sylfaen"/>
                <w:color w:val="auto"/>
                <w:sz w:val="20"/>
                <w:szCs w:val="20"/>
              </w:rPr>
            </w:pP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ახალშობილის</w:t>
            </w:r>
            <w:r w:rsidR="001D001B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მოვლა</w:t>
            </w:r>
            <w:r w:rsidR="001D001B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ინკუბატორში;</w:t>
            </w:r>
          </w:p>
          <w:p w:rsidR="00CA191E" w:rsidRPr="00866AD9" w:rsidRDefault="001E3024" w:rsidP="00866AD9">
            <w:pPr>
              <w:numPr>
                <w:ilvl w:val="0"/>
                <w:numId w:val="12"/>
              </w:numPr>
              <w:contextualSpacing/>
              <w:jc w:val="both"/>
              <w:rPr>
                <w:rFonts w:ascii="Sylfaen" w:hAnsi="Sylfaen"/>
                <w:color w:val="auto"/>
                <w:sz w:val="20"/>
                <w:szCs w:val="20"/>
              </w:rPr>
            </w:pP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მედიკამენტების</w:t>
            </w:r>
            <w:r w:rsidR="001D001B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ადმინისტრაცია;</w:t>
            </w:r>
          </w:p>
          <w:p w:rsidR="00CA191E" w:rsidRPr="00866AD9" w:rsidRDefault="001E3024" w:rsidP="00866AD9">
            <w:pPr>
              <w:numPr>
                <w:ilvl w:val="0"/>
                <w:numId w:val="12"/>
              </w:numPr>
              <w:contextualSpacing/>
              <w:jc w:val="both"/>
              <w:rPr>
                <w:rFonts w:ascii="Sylfaen" w:hAnsi="Sylfaen"/>
                <w:color w:val="auto"/>
                <w:sz w:val="20"/>
                <w:szCs w:val="20"/>
              </w:rPr>
            </w:pP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ინტრავენური</w:t>
            </w:r>
            <w:r w:rsidR="001D001B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ხაზის</w:t>
            </w:r>
            <w:r w:rsidR="001D001B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დაყენება</w:t>
            </w:r>
            <w:r w:rsidR="001D001B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და</w:t>
            </w:r>
            <w:r w:rsidR="001D001B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მოვლა; დიაგნოსტიკური</w:t>
            </w:r>
            <w:r w:rsidR="001D001B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პროცედურების</w:t>
            </w:r>
            <w:r w:rsidR="001D001B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დროს</w:t>
            </w:r>
            <w:r w:rsidR="001D001B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ასისტირება;</w:t>
            </w:r>
          </w:p>
          <w:p w:rsidR="00CA191E" w:rsidRPr="00866AD9" w:rsidRDefault="001E3024" w:rsidP="00866AD9">
            <w:pPr>
              <w:numPr>
                <w:ilvl w:val="0"/>
                <w:numId w:val="12"/>
              </w:numPr>
              <w:contextualSpacing/>
              <w:jc w:val="both"/>
              <w:rPr>
                <w:rFonts w:ascii="Sylfaen" w:hAnsi="Sylfaen"/>
                <w:color w:val="auto"/>
                <w:sz w:val="20"/>
                <w:szCs w:val="20"/>
              </w:rPr>
            </w:pP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ჩანაცვლებითი</w:t>
            </w:r>
            <w:r w:rsidR="001D001B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ტრანსფუზიის</w:t>
            </w:r>
            <w:r w:rsidR="001D001B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დროს</w:t>
            </w:r>
            <w:r w:rsidR="001D001B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ასისტირება;</w:t>
            </w:r>
          </w:p>
          <w:p w:rsidR="00CA191E" w:rsidRPr="00866AD9" w:rsidRDefault="001E3024" w:rsidP="00866AD9">
            <w:pPr>
              <w:numPr>
                <w:ilvl w:val="0"/>
                <w:numId w:val="12"/>
              </w:numPr>
              <w:contextualSpacing/>
              <w:jc w:val="both"/>
              <w:rPr>
                <w:rFonts w:ascii="Sylfaen" w:hAnsi="Sylfaen"/>
                <w:color w:val="auto"/>
                <w:sz w:val="20"/>
                <w:szCs w:val="20"/>
              </w:rPr>
            </w:pP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ფოტოთერაპია; </w:t>
            </w:r>
          </w:p>
          <w:p w:rsidR="00CA191E" w:rsidRPr="00866AD9" w:rsidRDefault="001E3024" w:rsidP="00866AD9">
            <w:pPr>
              <w:numPr>
                <w:ilvl w:val="0"/>
                <w:numId w:val="12"/>
              </w:numPr>
              <w:contextualSpacing/>
              <w:jc w:val="both"/>
              <w:rPr>
                <w:rFonts w:ascii="Sylfaen" w:hAnsi="Sylfaen"/>
                <w:color w:val="auto"/>
                <w:sz w:val="20"/>
                <w:szCs w:val="20"/>
              </w:rPr>
            </w:pP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ინფექციისკონტროლი</w:t>
            </w:r>
          </w:p>
          <w:p w:rsidR="00D506C1" w:rsidRPr="00866AD9" w:rsidRDefault="00D506C1" w:rsidP="00866AD9">
            <w:pPr>
              <w:jc w:val="both"/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</w:rPr>
            </w:pPr>
            <w:r w:rsidRPr="00866AD9"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>საექთნო პროცესი:</w:t>
            </w:r>
          </w:p>
          <w:p w:rsidR="00D506C1" w:rsidRPr="00866AD9" w:rsidRDefault="00D506C1" w:rsidP="00866AD9">
            <w:pPr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  <w:u w:val="single"/>
              </w:rPr>
              <w:t xml:space="preserve">შეფასება: 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პაციენტის გამოკითხვა, ფიზიკალური შეფასება, ჯანმრთელობის ანამნეზის შეკრება, ოჯახური ანამნეზის შეკრება;</w:t>
            </w:r>
          </w:p>
          <w:p w:rsidR="00D506C1" w:rsidRPr="00866AD9" w:rsidRDefault="00D506C1" w:rsidP="00866AD9">
            <w:pPr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  <w:u w:val="single"/>
              </w:rPr>
            </w:pP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  <w:u w:val="single"/>
              </w:rPr>
              <w:t xml:space="preserve">საექთნო დიაგნოზი: 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ძირითადი დიაგნოზი, დაავადების განვითარების </w:t>
            </w:r>
            <w:r w:rsidR="00E3051F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რისკ-ფაქტორები, სინდრომსა და სიმპტომზე 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lastRenderedPageBreak/>
              <w:t>დამყარებული დიაგნოზი;</w:t>
            </w:r>
          </w:p>
          <w:p w:rsidR="00D506C1" w:rsidRPr="00866AD9" w:rsidRDefault="00D506C1" w:rsidP="00866AD9">
            <w:pPr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  <w:u w:val="single"/>
              </w:rPr>
              <w:t xml:space="preserve">დაგეგმვა: 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პაციენტის მოვლის გრძელვადიანი და მოკლევადიანი გეგმის ჩამოყალიბება, გეგმის საფეხურების პრიორიტეტიზაცია, ჩარევის გეგმის იმპლემენტაცია და მოსალოდნელი შედეგების განსაზღვრა (Nursing outcomes classification - საექთნო შედეგების კლასიფიკაცია (ყოვლისმომცველი, კვლევის საფუძველზე სტანდარტიზებული საექთნო დიაგნოზი. საექთნო ჩარევა და პაციენტისგან საექთნო შედეგის მიღება, Nursing intervention classification - საექთნო ინტერვენციისკლასიფიკაცია (ყოვლისმომცველი, კვლევის საფუძველზე სტანდარტიზებული საექთნო დიაგნოზი. საექთნო ჩარევა და პაციენტისგან საექთნო შედეგის მიღება);</w:t>
            </w:r>
          </w:p>
          <w:p w:rsidR="00D506C1" w:rsidRPr="00866AD9" w:rsidRDefault="00D506C1" w:rsidP="00866AD9">
            <w:pPr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  <w:u w:val="single"/>
              </w:rPr>
              <w:t>იმპლემენტაცია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: იმპლემენტაციის წინ პაციენტის შეფასება, </w:t>
            </w:r>
            <w:r w:rsidR="00E3051F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იმპლემენტაცია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;</w:t>
            </w:r>
          </w:p>
          <w:p w:rsidR="00D506C1" w:rsidRPr="00866AD9" w:rsidRDefault="00D506C1" w:rsidP="00866AD9">
            <w:pPr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  <w:u w:val="single"/>
              </w:rPr>
              <w:t xml:space="preserve">გადაფასება: 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ინტერვენციის შემდგომი შეფასება და შედარება პაციენტის პირვანდელ მდგომარეობასთან</w:t>
            </w:r>
          </w:p>
          <w:p w:rsidR="001D001B" w:rsidRPr="00866AD9" w:rsidRDefault="001D001B" w:rsidP="00866AD9">
            <w:pPr>
              <w:jc w:val="both"/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</w:rPr>
            </w:pPr>
            <w:r w:rsidRPr="00866AD9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>დოკუმენტწარმოება</w:t>
            </w:r>
          </w:p>
          <w:p w:rsidR="001D001B" w:rsidRPr="00866AD9" w:rsidRDefault="001D001B" w:rsidP="00866AD9">
            <w:pPr>
              <w:numPr>
                <w:ilvl w:val="0"/>
                <w:numId w:val="12"/>
              </w:numPr>
              <w:tabs>
                <w:tab w:val="left" w:pos="230"/>
              </w:tabs>
              <w:spacing w:after="200"/>
              <w:ind w:left="260" w:hanging="260"/>
              <w:contextualSpacing/>
              <w:jc w:val="both"/>
              <w:rPr>
                <w:rFonts w:ascii="Sylfaen" w:hAnsi="Sylfaen"/>
                <w:color w:val="auto"/>
                <w:sz w:val="20"/>
                <w:szCs w:val="20"/>
              </w:rPr>
            </w:pP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სტაციონარული პაციენტის სამედიცინო ბარათი - ფორმა #IV-300/ა;</w:t>
            </w:r>
          </w:p>
          <w:p w:rsidR="001D001B" w:rsidRPr="00866AD9" w:rsidRDefault="001D001B" w:rsidP="00866AD9">
            <w:pPr>
              <w:numPr>
                <w:ilvl w:val="0"/>
                <w:numId w:val="12"/>
              </w:numPr>
              <w:tabs>
                <w:tab w:val="left" w:pos="230"/>
              </w:tabs>
              <w:spacing w:after="200"/>
              <w:ind w:left="260" w:hanging="260"/>
              <w:contextualSpacing/>
              <w:rPr>
                <w:rFonts w:ascii="Sylfaen" w:hAnsi="Sylfaen"/>
                <w:color w:val="auto"/>
                <w:sz w:val="20"/>
                <w:szCs w:val="20"/>
              </w:rPr>
            </w:pP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ფიზიკალური მონაცემების რეგისტრაციის ფურცელი - ფორმა #IV – 300-1/ა</w:t>
            </w:r>
          </w:p>
          <w:p w:rsidR="001D001B" w:rsidRPr="00866AD9" w:rsidRDefault="001D001B" w:rsidP="00866AD9">
            <w:pPr>
              <w:numPr>
                <w:ilvl w:val="0"/>
                <w:numId w:val="12"/>
              </w:numPr>
              <w:tabs>
                <w:tab w:val="left" w:pos="230"/>
              </w:tabs>
              <w:spacing w:after="200"/>
              <w:ind w:left="260" w:hanging="260"/>
              <w:contextualSpacing/>
              <w:rPr>
                <w:rFonts w:ascii="Sylfaen" w:hAnsi="Sylfaen"/>
                <w:color w:val="auto"/>
                <w:sz w:val="20"/>
                <w:szCs w:val="20"/>
              </w:rPr>
            </w:pP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ექიმის დანიშნულების ფურცელი - ფორმაც #IV – 300-2/ა</w:t>
            </w:r>
          </w:p>
          <w:p w:rsidR="00EB5596" w:rsidRPr="00866AD9" w:rsidRDefault="00EB5596" w:rsidP="00866AD9">
            <w:pPr>
              <w:pStyle w:val="aa"/>
              <w:numPr>
                <w:ilvl w:val="0"/>
                <w:numId w:val="2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866AD9">
              <w:rPr>
                <w:rFonts w:ascii="Sylfaen" w:hAnsi="Sylfaen" w:cs="Sylfaen"/>
                <w:sz w:val="20"/>
                <w:szCs w:val="20"/>
              </w:rPr>
              <w:t>სისხლის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და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სისხლის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კომპონენტების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გადასხმის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ოქმი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–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№IV-300-11/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ა</w:t>
            </w:r>
          </w:p>
          <w:p w:rsidR="00EB5596" w:rsidRPr="00866AD9" w:rsidRDefault="00EB5596" w:rsidP="00866AD9">
            <w:pPr>
              <w:pStyle w:val="aa"/>
              <w:numPr>
                <w:ilvl w:val="0"/>
                <w:numId w:val="2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866AD9">
              <w:rPr>
                <w:rFonts w:ascii="Sylfaen" w:hAnsi="Sylfaen" w:cs="Sylfaen"/>
                <w:sz w:val="20"/>
                <w:szCs w:val="20"/>
              </w:rPr>
              <w:t>პაციენტის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წერილობითი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ინფორმირებული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თანხმობა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სამედიცინო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მომსახურების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გაწევაზე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–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№IV-300-12/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ა</w:t>
            </w:r>
          </w:p>
          <w:p w:rsidR="00EB5596" w:rsidRPr="00866AD9" w:rsidRDefault="00EB5596" w:rsidP="00866AD9">
            <w:pPr>
              <w:pStyle w:val="aa"/>
              <w:numPr>
                <w:ilvl w:val="0"/>
                <w:numId w:val="2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866AD9">
              <w:rPr>
                <w:rFonts w:ascii="Sylfaen" w:hAnsi="Sylfaen" w:cs="Sylfaen"/>
                <w:sz w:val="20"/>
                <w:szCs w:val="20"/>
              </w:rPr>
              <w:t>პაციენტის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მდგომარეობის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ძირითადი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მაჩვენებლის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რუკა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–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№IV-300-13/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ა</w:t>
            </w:r>
          </w:p>
          <w:p w:rsidR="00EB5596" w:rsidRPr="00866AD9" w:rsidRDefault="00EB5596" w:rsidP="00866AD9">
            <w:pPr>
              <w:pStyle w:val="aa"/>
              <w:numPr>
                <w:ilvl w:val="0"/>
                <w:numId w:val="2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866AD9">
              <w:rPr>
                <w:rFonts w:ascii="Sylfaen" w:hAnsi="Sylfaen" w:cs="Sylfaen"/>
                <w:sz w:val="20"/>
                <w:szCs w:val="20"/>
              </w:rPr>
              <w:t>სტაციონარში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პაციენტთა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მიღების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და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გაწერის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რეგისტრაციის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ჟურნალი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–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№IV-301/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ა</w:t>
            </w:r>
          </w:p>
          <w:p w:rsidR="00EB5596" w:rsidRPr="00866AD9" w:rsidRDefault="00EB5596" w:rsidP="00866AD9">
            <w:pPr>
              <w:pStyle w:val="aa"/>
              <w:numPr>
                <w:ilvl w:val="0"/>
                <w:numId w:val="2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866AD9">
              <w:rPr>
                <w:rFonts w:ascii="Sylfaen" w:hAnsi="Sylfaen"/>
                <w:sz w:val="20"/>
                <w:szCs w:val="20"/>
              </w:rPr>
              <w:t>„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ამბულატორიული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პაციენტის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სამედიცინო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ბარათი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“ –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IV-№200/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ა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</w:p>
          <w:p w:rsidR="00EB5596" w:rsidRPr="00866AD9" w:rsidRDefault="00EB5596" w:rsidP="00866AD9">
            <w:pPr>
              <w:pStyle w:val="aa"/>
              <w:numPr>
                <w:ilvl w:val="0"/>
                <w:numId w:val="2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866AD9">
              <w:rPr>
                <w:rFonts w:ascii="Sylfaen" w:hAnsi="Sylfaen"/>
                <w:sz w:val="20"/>
                <w:szCs w:val="20"/>
              </w:rPr>
              <w:t>„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იმუნიზაციის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ცხრილი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“ –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№ IV-200–1/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ა</w:t>
            </w:r>
          </w:p>
          <w:p w:rsidR="00EB5596" w:rsidRPr="00866AD9" w:rsidRDefault="00EB5596" w:rsidP="00866AD9">
            <w:pPr>
              <w:pStyle w:val="aa"/>
              <w:numPr>
                <w:ilvl w:val="0"/>
                <w:numId w:val="2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866AD9">
              <w:rPr>
                <w:rFonts w:ascii="Sylfaen" w:hAnsi="Sylfaen"/>
                <w:sz w:val="20"/>
                <w:szCs w:val="20"/>
              </w:rPr>
              <w:t>„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ზოგადი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მონაცემების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ცხრილი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“ –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№ IV-200–2/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ა</w:t>
            </w:r>
          </w:p>
          <w:p w:rsidR="00EB5596" w:rsidRPr="00866AD9" w:rsidRDefault="00EB5596" w:rsidP="00866AD9">
            <w:pPr>
              <w:pStyle w:val="aa"/>
              <w:numPr>
                <w:ilvl w:val="0"/>
                <w:numId w:val="2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866AD9">
              <w:rPr>
                <w:rFonts w:ascii="Sylfaen" w:hAnsi="Sylfaen"/>
                <w:sz w:val="20"/>
                <w:szCs w:val="20"/>
              </w:rPr>
              <w:lastRenderedPageBreak/>
              <w:t>„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დასკვნითი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დიაგნოზების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ცხრილი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“ –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№ IV-200–3/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ა</w:t>
            </w:r>
          </w:p>
          <w:p w:rsidR="00EB5596" w:rsidRPr="00866AD9" w:rsidRDefault="00EB5596" w:rsidP="00866AD9">
            <w:pPr>
              <w:pStyle w:val="aa"/>
              <w:numPr>
                <w:ilvl w:val="0"/>
                <w:numId w:val="2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866AD9">
              <w:rPr>
                <w:rFonts w:ascii="Sylfaen" w:hAnsi="Sylfaen"/>
                <w:sz w:val="20"/>
                <w:szCs w:val="20"/>
              </w:rPr>
              <w:t>„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პირველადი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ჯანმრთელობის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დაცვის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სერვისის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მიმწოდებელთათვის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“ –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№ IV-200–4/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ა</w:t>
            </w:r>
          </w:p>
          <w:p w:rsidR="00EB5596" w:rsidRPr="00866AD9" w:rsidRDefault="00EB5596" w:rsidP="00866AD9">
            <w:pPr>
              <w:pStyle w:val="aa"/>
              <w:numPr>
                <w:ilvl w:val="0"/>
                <w:numId w:val="2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866AD9">
              <w:rPr>
                <w:rFonts w:ascii="Sylfaen" w:hAnsi="Sylfaen"/>
                <w:sz w:val="20"/>
                <w:szCs w:val="20"/>
              </w:rPr>
              <w:t>„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პაციენტის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გასინჯვის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ფურცელი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“ –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№ IV-200–5/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ა</w:t>
            </w:r>
          </w:p>
          <w:p w:rsidR="00EB5596" w:rsidRPr="00866AD9" w:rsidRDefault="00EB5596" w:rsidP="00866AD9">
            <w:pPr>
              <w:pStyle w:val="aa"/>
              <w:numPr>
                <w:ilvl w:val="0"/>
                <w:numId w:val="2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866AD9">
              <w:rPr>
                <w:rFonts w:ascii="Sylfaen" w:hAnsi="Sylfaen"/>
                <w:sz w:val="20"/>
                <w:szCs w:val="20"/>
              </w:rPr>
              <w:t>„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კლინიკურ</w:t>
            </w:r>
            <w:r w:rsidRPr="00866AD9">
              <w:rPr>
                <w:rFonts w:ascii="Sylfaen" w:hAnsi="Sylfaen"/>
                <w:sz w:val="20"/>
                <w:szCs w:val="20"/>
              </w:rPr>
              <w:t>–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დიაგნოსტიკური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გამოკვლევის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შედეგების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“ –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№ IV-200–6/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ა</w:t>
            </w:r>
          </w:p>
          <w:p w:rsidR="00EB5596" w:rsidRPr="00866AD9" w:rsidRDefault="00EB5596" w:rsidP="00866AD9">
            <w:pPr>
              <w:pStyle w:val="aa"/>
              <w:numPr>
                <w:ilvl w:val="0"/>
                <w:numId w:val="2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866AD9">
              <w:rPr>
                <w:rFonts w:ascii="Sylfaen" w:hAnsi="Sylfaen"/>
                <w:sz w:val="20"/>
                <w:szCs w:val="20"/>
              </w:rPr>
              <w:t>„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სამედიცინო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ჩარევის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ოქმი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“ –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№ IV-200–7/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ა</w:t>
            </w:r>
          </w:p>
          <w:p w:rsidR="00EB5596" w:rsidRPr="00866AD9" w:rsidRDefault="00EB5596" w:rsidP="00866AD9">
            <w:pPr>
              <w:pStyle w:val="aa"/>
              <w:numPr>
                <w:ilvl w:val="0"/>
                <w:numId w:val="2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866AD9">
              <w:rPr>
                <w:rFonts w:ascii="Sylfaen" w:hAnsi="Sylfaen"/>
                <w:sz w:val="20"/>
                <w:szCs w:val="20"/>
              </w:rPr>
              <w:t>„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პაციენტის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წერილობითი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ინფორმირებული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თანხმობა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სამედიცინო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მომსახურების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გაწევაზე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“ –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№ IV-200–8/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ა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</w:p>
          <w:p w:rsidR="00EB5596" w:rsidRPr="00866AD9" w:rsidRDefault="00EB5596" w:rsidP="00866AD9">
            <w:pPr>
              <w:pStyle w:val="aa"/>
              <w:numPr>
                <w:ilvl w:val="0"/>
                <w:numId w:val="2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866AD9">
              <w:rPr>
                <w:rFonts w:ascii="Sylfaen" w:hAnsi="Sylfaen"/>
                <w:sz w:val="20"/>
                <w:szCs w:val="20"/>
              </w:rPr>
              <w:t>„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ანტე</w:t>
            </w:r>
            <w:r w:rsidRPr="00866AD9">
              <w:rPr>
                <w:rFonts w:ascii="Sylfaen" w:hAnsi="Sylfaen"/>
                <w:sz w:val="20"/>
                <w:szCs w:val="20"/>
              </w:rPr>
              <w:t>/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პერინატალური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ანამნეზი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“ –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№ IV-200–9/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ა</w:t>
            </w:r>
          </w:p>
          <w:p w:rsidR="00EB5596" w:rsidRPr="00866AD9" w:rsidRDefault="00EB5596" w:rsidP="00866AD9">
            <w:pPr>
              <w:pStyle w:val="aa"/>
              <w:numPr>
                <w:ilvl w:val="0"/>
                <w:numId w:val="2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866AD9">
              <w:rPr>
                <w:rFonts w:ascii="Sylfaen" w:hAnsi="Sylfaen"/>
                <w:sz w:val="20"/>
                <w:szCs w:val="20"/>
              </w:rPr>
              <w:t>„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გეგმიური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მეთვალყურეობის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“ –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№ IV-200–10/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ა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</w:p>
          <w:p w:rsidR="00EB5596" w:rsidRPr="00866AD9" w:rsidRDefault="00EB5596" w:rsidP="00866AD9">
            <w:pPr>
              <w:pStyle w:val="aa"/>
              <w:numPr>
                <w:ilvl w:val="0"/>
                <w:numId w:val="2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866AD9">
              <w:rPr>
                <w:rFonts w:ascii="Sylfaen" w:hAnsi="Sylfaen" w:cs="Sylfaen"/>
                <w:sz w:val="20"/>
                <w:szCs w:val="20"/>
              </w:rPr>
              <w:t>ლაბორატორიული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გამოკვლევების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ჟურნალი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–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№ IV-200–11/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ა</w:t>
            </w:r>
          </w:p>
          <w:p w:rsidR="00EB5596" w:rsidRPr="00866AD9" w:rsidRDefault="00EB5596" w:rsidP="00866AD9">
            <w:pPr>
              <w:pStyle w:val="aa"/>
              <w:numPr>
                <w:ilvl w:val="0"/>
                <w:numId w:val="2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866AD9">
              <w:rPr>
                <w:rFonts w:ascii="Sylfaen" w:hAnsi="Sylfaen" w:cs="Sylfaen"/>
                <w:sz w:val="20"/>
                <w:szCs w:val="20"/>
              </w:rPr>
              <w:t>ამბულატორიული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პაციენტის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რეგისტრაციის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ჟურნალი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–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№ IV-200–12/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ა</w:t>
            </w:r>
          </w:p>
          <w:p w:rsidR="00EB5596" w:rsidRPr="00866AD9" w:rsidRDefault="00EB5596" w:rsidP="00866AD9">
            <w:pPr>
              <w:pStyle w:val="aa"/>
              <w:numPr>
                <w:ilvl w:val="0"/>
                <w:numId w:val="2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866AD9">
              <w:rPr>
                <w:rFonts w:ascii="Sylfaen" w:hAnsi="Sylfaen" w:cs="Sylfaen"/>
                <w:sz w:val="20"/>
                <w:szCs w:val="20"/>
              </w:rPr>
              <w:t>ამბულატორიული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პაციენტის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ვიზიტების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და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ბინაზე</w:t>
            </w:r>
            <w:r w:rsidRPr="00866AD9">
              <w:rPr>
                <w:rFonts w:ascii="Sylfaen" w:hAnsi="Sylfaen"/>
                <w:sz w:val="20"/>
                <w:szCs w:val="20"/>
              </w:rPr>
              <w:t>/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ადგილზე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გამოძახების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რეგისტრაციის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ჟურნალი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–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№ IV-200–13/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ა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</w:p>
          <w:p w:rsidR="00EB5596" w:rsidRPr="00866AD9" w:rsidRDefault="00EB5596" w:rsidP="00866AD9">
            <w:pPr>
              <w:pStyle w:val="aa"/>
              <w:numPr>
                <w:ilvl w:val="0"/>
                <w:numId w:val="2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866AD9">
              <w:rPr>
                <w:rFonts w:ascii="Sylfaen" w:hAnsi="Sylfaen" w:cs="Sylfaen"/>
                <w:sz w:val="20"/>
                <w:szCs w:val="20"/>
              </w:rPr>
              <w:t>ბენეფიციარის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სამედიცინო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ბარათი</w:t>
            </w:r>
          </w:p>
          <w:p w:rsidR="00CA191E" w:rsidRPr="00866AD9" w:rsidRDefault="00EB5596" w:rsidP="00866AD9">
            <w:pPr>
              <w:pStyle w:val="aa"/>
              <w:numPr>
                <w:ilvl w:val="0"/>
                <w:numId w:val="2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866AD9">
              <w:rPr>
                <w:rFonts w:ascii="Sylfaen" w:hAnsi="Sylfaen" w:cs="Sylfaen"/>
                <w:sz w:val="20"/>
                <w:szCs w:val="20"/>
              </w:rPr>
              <w:t>ბენეფიციართა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რეგისტრაციის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ჟურნალი</w:t>
            </w:r>
          </w:p>
        </w:tc>
        <w:tc>
          <w:tcPr>
            <w:tcW w:w="2013" w:type="dxa"/>
          </w:tcPr>
          <w:p w:rsidR="00CA191E" w:rsidRPr="00866AD9" w:rsidRDefault="001E3024" w:rsidP="00866AD9">
            <w:pPr>
              <w:ind w:left="176"/>
              <w:jc w:val="both"/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</w:rPr>
            </w:pP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lastRenderedPageBreak/>
              <w:t>პრაქტიკული</w:t>
            </w:r>
            <w:r w:rsidR="004A5E1B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დავალება</w:t>
            </w:r>
            <w:r w:rsidR="004A5E1B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დაკვირვებით</w:t>
            </w:r>
          </w:p>
          <w:p w:rsidR="00CA191E" w:rsidRPr="00866AD9" w:rsidRDefault="00CA191E" w:rsidP="00866AD9">
            <w:pPr>
              <w:ind w:left="176"/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</w:p>
        </w:tc>
      </w:tr>
    </w:tbl>
    <w:p w:rsidR="00CA191E" w:rsidRPr="00866AD9" w:rsidRDefault="00CA191E" w:rsidP="00866AD9">
      <w:pPr>
        <w:spacing w:after="0"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CA191E" w:rsidRPr="00866AD9" w:rsidRDefault="00CA191E" w:rsidP="00866AD9">
      <w:pPr>
        <w:spacing w:after="0"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CA191E" w:rsidRPr="00866AD9" w:rsidRDefault="001E3024" w:rsidP="00866AD9">
      <w:pPr>
        <w:spacing w:after="0" w:line="240" w:lineRule="auto"/>
        <w:jc w:val="both"/>
        <w:rPr>
          <w:rFonts w:ascii="Sylfaen" w:eastAsia="Merriweather" w:hAnsi="Sylfaen" w:cs="Merriweather"/>
          <w:sz w:val="20"/>
          <w:szCs w:val="20"/>
        </w:rPr>
      </w:pPr>
      <w:r w:rsidRPr="00866AD9">
        <w:rPr>
          <w:rFonts w:ascii="Sylfaen" w:eastAsia="Arial Unicode MS" w:hAnsi="Sylfaen" w:cs="Arial Unicode MS"/>
          <w:b/>
          <w:sz w:val="20"/>
          <w:szCs w:val="20"/>
        </w:rPr>
        <w:t>3. დამხმარე</w:t>
      </w:r>
      <w:r w:rsidR="00D506C1" w:rsidRPr="00866AD9">
        <w:rPr>
          <w:rFonts w:ascii="Sylfaen" w:eastAsia="Arial Unicode MS" w:hAnsi="Sylfaen" w:cs="Arial Unicode MS"/>
          <w:b/>
          <w:sz w:val="20"/>
          <w:szCs w:val="20"/>
        </w:rPr>
        <w:t xml:space="preserve"> </w:t>
      </w:r>
      <w:r w:rsidRPr="00866AD9">
        <w:rPr>
          <w:rFonts w:ascii="Sylfaen" w:eastAsia="Arial Unicode MS" w:hAnsi="Sylfaen" w:cs="Arial Unicode MS"/>
          <w:b/>
          <w:sz w:val="20"/>
          <w:szCs w:val="20"/>
        </w:rPr>
        <w:t>ჩანაწერები</w:t>
      </w:r>
    </w:p>
    <w:p w:rsidR="00CA191E" w:rsidRPr="00866AD9" w:rsidRDefault="001E3024" w:rsidP="00866AD9">
      <w:pPr>
        <w:spacing w:after="0"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  <w:r w:rsidRPr="00866AD9">
        <w:rPr>
          <w:rFonts w:ascii="Sylfaen" w:eastAsia="Arial Unicode MS" w:hAnsi="Sylfaen" w:cs="Arial Unicode MS"/>
          <w:b/>
          <w:sz w:val="20"/>
          <w:szCs w:val="20"/>
        </w:rPr>
        <w:t>3.1. სწავლებისა</w:t>
      </w:r>
      <w:r w:rsidR="00D506C1" w:rsidRPr="00866AD9">
        <w:rPr>
          <w:rFonts w:ascii="Sylfaen" w:eastAsia="Arial Unicode MS" w:hAnsi="Sylfaen" w:cs="Arial Unicode MS"/>
          <w:b/>
          <w:sz w:val="20"/>
          <w:szCs w:val="20"/>
        </w:rPr>
        <w:t xml:space="preserve"> </w:t>
      </w:r>
      <w:r w:rsidRPr="00866AD9">
        <w:rPr>
          <w:rFonts w:ascii="Sylfaen" w:eastAsia="Arial Unicode MS" w:hAnsi="Sylfaen" w:cs="Arial Unicode MS"/>
          <w:b/>
          <w:sz w:val="20"/>
          <w:szCs w:val="20"/>
        </w:rPr>
        <w:t>და</w:t>
      </w:r>
      <w:r w:rsidR="00D506C1" w:rsidRPr="00866AD9">
        <w:rPr>
          <w:rFonts w:ascii="Sylfaen" w:eastAsia="Arial Unicode MS" w:hAnsi="Sylfaen" w:cs="Arial Unicode MS"/>
          <w:b/>
          <w:sz w:val="20"/>
          <w:szCs w:val="20"/>
        </w:rPr>
        <w:t xml:space="preserve"> </w:t>
      </w:r>
      <w:r w:rsidRPr="00866AD9">
        <w:rPr>
          <w:rFonts w:ascii="Sylfaen" w:eastAsia="Arial Unicode MS" w:hAnsi="Sylfaen" w:cs="Arial Unicode MS"/>
          <w:b/>
          <w:sz w:val="20"/>
          <w:szCs w:val="20"/>
        </w:rPr>
        <w:t>შეფასების</w:t>
      </w:r>
      <w:r w:rsidR="00F55E4F">
        <w:rPr>
          <w:rFonts w:ascii="Sylfaen" w:eastAsia="Arial Unicode MS" w:hAnsi="Sylfaen" w:cs="Arial Unicode MS"/>
          <w:b/>
          <w:sz w:val="20"/>
          <w:szCs w:val="20"/>
        </w:rPr>
        <w:t xml:space="preserve"> </w:t>
      </w:r>
      <w:r w:rsidRPr="00866AD9">
        <w:rPr>
          <w:rFonts w:ascii="Sylfaen" w:eastAsia="Arial Unicode MS" w:hAnsi="Sylfaen" w:cs="Arial Unicode MS"/>
          <w:b/>
          <w:sz w:val="20"/>
          <w:szCs w:val="20"/>
        </w:rPr>
        <w:t>ორგანიზებ</w:t>
      </w:r>
      <w:r w:rsidR="00F55E4F">
        <w:rPr>
          <w:rFonts w:ascii="Sylfaen" w:eastAsia="Arial Unicode MS" w:hAnsi="Sylfaen" w:cs="Arial Unicode MS"/>
          <w:b/>
          <w:sz w:val="20"/>
          <w:szCs w:val="20"/>
        </w:rPr>
        <w:t>ა</w:t>
      </w:r>
    </w:p>
    <w:p w:rsidR="00CA191E" w:rsidRPr="00866AD9" w:rsidRDefault="00CA191E" w:rsidP="00866AD9">
      <w:pPr>
        <w:spacing w:after="0"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tbl>
      <w:tblPr>
        <w:tblStyle w:val="a7"/>
        <w:tblW w:w="148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180"/>
        <w:gridCol w:w="5311"/>
        <w:gridCol w:w="2524"/>
        <w:gridCol w:w="2898"/>
        <w:gridCol w:w="2979"/>
      </w:tblGrid>
      <w:tr w:rsidR="00CA191E" w:rsidRPr="00866AD9" w:rsidTr="00D506C1">
        <w:trPr>
          <w:trHeight w:val="600"/>
        </w:trPr>
        <w:tc>
          <w:tcPr>
            <w:tcW w:w="1180" w:type="dxa"/>
            <w:vAlign w:val="center"/>
          </w:tcPr>
          <w:p w:rsidR="00CA191E" w:rsidRPr="00866AD9" w:rsidRDefault="001E3024" w:rsidP="00866AD9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866AD9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სწავლის</w:t>
            </w:r>
            <w:r w:rsidR="00D506C1" w:rsidRPr="00866AD9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შედეგი</w:t>
            </w:r>
          </w:p>
        </w:tc>
        <w:tc>
          <w:tcPr>
            <w:tcW w:w="5311" w:type="dxa"/>
            <w:vAlign w:val="center"/>
          </w:tcPr>
          <w:p w:rsidR="00CA191E" w:rsidRPr="00866AD9" w:rsidRDefault="001E3024" w:rsidP="00866AD9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866AD9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თემატიკა</w:t>
            </w:r>
          </w:p>
        </w:tc>
        <w:tc>
          <w:tcPr>
            <w:tcW w:w="2524" w:type="dxa"/>
            <w:vAlign w:val="center"/>
          </w:tcPr>
          <w:p w:rsidR="00CA191E" w:rsidRPr="00866AD9" w:rsidRDefault="001E3024" w:rsidP="00866AD9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866AD9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სწავლება-სწავლის</w:t>
            </w:r>
            <w:r w:rsidR="00D506C1" w:rsidRPr="00866AD9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მეთოდი/მეთოდები</w:t>
            </w:r>
          </w:p>
        </w:tc>
        <w:tc>
          <w:tcPr>
            <w:tcW w:w="2898" w:type="dxa"/>
          </w:tcPr>
          <w:p w:rsidR="00CA191E" w:rsidRPr="00866AD9" w:rsidRDefault="001E3024" w:rsidP="00866AD9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866AD9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შეფასების</w:t>
            </w:r>
            <w:r w:rsidR="00D506C1" w:rsidRPr="00866AD9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მეთოდის/მეთოდების</w:t>
            </w:r>
            <w:r w:rsidR="00D506C1" w:rsidRPr="00866AD9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აღწერილობა</w:t>
            </w:r>
          </w:p>
        </w:tc>
        <w:tc>
          <w:tcPr>
            <w:tcW w:w="2979" w:type="dxa"/>
          </w:tcPr>
          <w:p w:rsidR="00CA191E" w:rsidRPr="00866AD9" w:rsidRDefault="001E3024" w:rsidP="00866AD9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866AD9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პორტფოლიოში</w:t>
            </w:r>
            <w:r w:rsidR="00D506C1" w:rsidRPr="00866AD9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განთავსებული</w:t>
            </w:r>
          </w:p>
          <w:p w:rsidR="00CA191E" w:rsidRPr="00866AD9" w:rsidRDefault="001E3024" w:rsidP="00866AD9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866AD9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მტკიცებულება/მტკიცებულებები</w:t>
            </w:r>
          </w:p>
        </w:tc>
      </w:tr>
      <w:tr w:rsidR="00287110" w:rsidRPr="00866AD9" w:rsidTr="00D506C1">
        <w:trPr>
          <w:trHeight w:val="420"/>
        </w:trPr>
        <w:tc>
          <w:tcPr>
            <w:tcW w:w="1180" w:type="dxa"/>
          </w:tcPr>
          <w:p w:rsidR="00287110" w:rsidRPr="00866AD9" w:rsidRDefault="00287110" w:rsidP="00866AD9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866AD9">
              <w:rPr>
                <w:rFonts w:ascii="Sylfaen" w:eastAsia="Merriweather" w:hAnsi="Sylfaen" w:cs="Merriweather"/>
                <w:sz w:val="20"/>
                <w:szCs w:val="20"/>
              </w:rPr>
              <w:t>1</w:t>
            </w:r>
          </w:p>
        </w:tc>
        <w:tc>
          <w:tcPr>
            <w:tcW w:w="5311" w:type="dxa"/>
            <w:shd w:val="clear" w:color="auto" w:fill="auto"/>
          </w:tcPr>
          <w:p w:rsidR="00287110" w:rsidRPr="00866AD9" w:rsidRDefault="00287110" w:rsidP="00866AD9">
            <w:pPr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866AD9">
              <w:rPr>
                <w:rFonts w:ascii="Sylfaen" w:eastAsia="Arial Unicode MS" w:hAnsi="Sylfaen" w:cs="Arial Unicode MS"/>
                <w:sz w:val="20"/>
                <w:szCs w:val="20"/>
              </w:rPr>
              <w:t>1.ანტენატალური</w:t>
            </w:r>
            <w:r w:rsidR="00A67821" w:rsidRPr="00866AD9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sz w:val="20"/>
                <w:szCs w:val="20"/>
              </w:rPr>
              <w:t>პერიოდის</w:t>
            </w:r>
            <w:r w:rsidR="00A67821" w:rsidRPr="00866AD9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sz w:val="20"/>
                <w:szCs w:val="20"/>
              </w:rPr>
              <w:t>შეფასება</w:t>
            </w:r>
            <w:r w:rsidR="00A67821" w:rsidRPr="00866AD9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sz w:val="20"/>
                <w:szCs w:val="20"/>
              </w:rPr>
              <w:t>და</w:t>
            </w:r>
            <w:r w:rsidR="00A67821" w:rsidRPr="00866AD9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მართვა: </w:t>
            </w:r>
          </w:p>
          <w:p w:rsidR="00287110" w:rsidRPr="00866AD9" w:rsidRDefault="00287110" w:rsidP="00866AD9">
            <w:pPr>
              <w:numPr>
                <w:ilvl w:val="0"/>
                <w:numId w:val="10"/>
              </w:numPr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866AD9">
              <w:rPr>
                <w:rFonts w:ascii="Sylfaen" w:eastAsia="Arial Unicode MS" w:hAnsi="Sylfaen" w:cs="Arial Unicode MS"/>
                <w:sz w:val="20"/>
                <w:szCs w:val="20"/>
              </w:rPr>
              <w:t>ანტენატალური</w:t>
            </w:r>
            <w:r w:rsidR="00A67821" w:rsidRPr="00866AD9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sz w:val="20"/>
                <w:szCs w:val="20"/>
              </w:rPr>
              <w:t>ანამნეზის</w:t>
            </w:r>
            <w:r w:rsidR="00A67821" w:rsidRPr="00866AD9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sz w:val="20"/>
                <w:szCs w:val="20"/>
              </w:rPr>
              <w:t>შეკრება;</w:t>
            </w:r>
          </w:p>
          <w:p w:rsidR="00287110" w:rsidRPr="00866AD9" w:rsidRDefault="00287110" w:rsidP="00866AD9">
            <w:pPr>
              <w:numPr>
                <w:ilvl w:val="0"/>
                <w:numId w:val="10"/>
              </w:numPr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866AD9">
              <w:rPr>
                <w:rFonts w:ascii="Sylfaen" w:eastAsia="Arial Unicode MS" w:hAnsi="Sylfaen" w:cs="Arial Unicode MS"/>
                <w:sz w:val="20"/>
                <w:szCs w:val="20"/>
              </w:rPr>
              <w:lastRenderedPageBreak/>
              <w:t xml:space="preserve">ფიზიკალურიგასინჯვა; </w:t>
            </w:r>
          </w:p>
          <w:p w:rsidR="00287110" w:rsidRPr="00866AD9" w:rsidRDefault="00287110" w:rsidP="00866AD9">
            <w:pPr>
              <w:numPr>
                <w:ilvl w:val="0"/>
                <w:numId w:val="10"/>
              </w:numPr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866AD9">
              <w:rPr>
                <w:rFonts w:ascii="Sylfaen" w:eastAsia="Arial Unicode MS" w:hAnsi="Sylfaen" w:cs="Arial Unicode MS"/>
                <w:sz w:val="20"/>
                <w:szCs w:val="20"/>
              </w:rPr>
              <w:t>წონისა</w:t>
            </w:r>
            <w:r w:rsidR="00A67821" w:rsidRPr="00866AD9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sz w:val="20"/>
                <w:szCs w:val="20"/>
              </w:rPr>
              <w:t>და</w:t>
            </w:r>
            <w:r w:rsidR="00A67821" w:rsidRPr="00866AD9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sz w:val="20"/>
                <w:szCs w:val="20"/>
              </w:rPr>
              <w:t>წნევის</w:t>
            </w:r>
            <w:r w:rsidR="00A67821" w:rsidRPr="00866AD9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sz w:val="20"/>
                <w:szCs w:val="20"/>
              </w:rPr>
              <w:t>დაფიქსირება;</w:t>
            </w:r>
          </w:p>
          <w:p w:rsidR="00287110" w:rsidRPr="00866AD9" w:rsidRDefault="00287110" w:rsidP="00866AD9">
            <w:pPr>
              <w:numPr>
                <w:ilvl w:val="0"/>
                <w:numId w:val="10"/>
              </w:numPr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866AD9">
              <w:rPr>
                <w:rFonts w:ascii="Sylfaen" w:eastAsia="Arial Unicode MS" w:hAnsi="Sylfaen" w:cs="Arial Unicode MS"/>
                <w:sz w:val="20"/>
                <w:szCs w:val="20"/>
              </w:rPr>
              <w:t>ჰემოგლობინისა</w:t>
            </w:r>
            <w:r w:rsidR="00A67821" w:rsidRPr="00866AD9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sz w:val="20"/>
                <w:szCs w:val="20"/>
              </w:rPr>
              <w:t>და</w:t>
            </w:r>
            <w:r w:rsidR="00A67821" w:rsidRPr="00866AD9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sz w:val="20"/>
                <w:szCs w:val="20"/>
              </w:rPr>
              <w:t>შარდის</w:t>
            </w:r>
            <w:r w:rsidR="00A67821" w:rsidRPr="00866AD9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sz w:val="20"/>
                <w:szCs w:val="20"/>
              </w:rPr>
              <w:t>განსაზღვრა;</w:t>
            </w:r>
          </w:p>
          <w:p w:rsidR="00287110" w:rsidRPr="00866AD9" w:rsidRDefault="00287110" w:rsidP="00866AD9">
            <w:pPr>
              <w:numPr>
                <w:ilvl w:val="0"/>
                <w:numId w:val="10"/>
              </w:numPr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866AD9">
              <w:rPr>
                <w:rFonts w:ascii="Sylfaen" w:eastAsia="Arial Unicode MS" w:hAnsi="Sylfaen" w:cs="Arial Unicode MS"/>
                <w:sz w:val="20"/>
                <w:szCs w:val="20"/>
              </w:rPr>
              <w:t>მუცლისა</w:t>
            </w:r>
            <w:r w:rsidR="00A67821" w:rsidRPr="00866AD9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sz w:val="20"/>
                <w:szCs w:val="20"/>
              </w:rPr>
              <w:t>და</w:t>
            </w:r>
            <w:r w:rsidR="00A67821" w:rsidRPr="00866AD9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sz w:val="20"/>
                <w:szCs w:val="20"/>
              </w:rPr>
              <w:t>მკერდის</w:t>
            </w:r>
            <w:r w:rsidR="00A67821" w:rsidRPr="00866AD9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sz w:val="20"/>
                <w:szCs w:val="20"/>
              </w:rPr>
              <w:t>ანტენატალური</w:t>
            </w:r>
            <w:r w:rsidR="00A67821" w:rsidRPr="00866AD9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sz w:val="20"/>
                <w:szCs w:val="20"/>
              </w:rPr>
              <w:t>შეფასება;</w:t>
            </w:r>
          </w:p>
          <w:p w:rsidR="00287110" w:rsidRPr="00866AD9" w:rsidRDefault="00287110" w:rsidP="00866AD9">
            <w:pPr>
              <w:numPr>
                <w:ilvl w:val="0"/>
                <w:numId w:val="10"/>
              </w:numPr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866AD9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იმუნიზაცია; </w:t>
            </w:r>
          </w:p>
          <w:p w:rsidR="00287110" w:rsidRPr="00866AD9" w:rsidRDefault="00287110" w:rsidP="00866AD9">
            <w:pPr>
              <w:numPr>
                <w:ilvl w:val="0"/>
                <w:numId w:val="10"/>
              </w:numPr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866AD9">
              <w:rPr>
                <w:rFonts w:ascii="Sylfaen" w:eastAsia="Arial Unicode MS" w:hAnsi="Sylfaen" w:cs="Arial Unicode MS"/>
                <w:sz w:val="20"/>
                <w:szCs w:val="20"/>
              </w:rPr>
              <w:t>დოკუმენტწარმოება</w:t>
            </w:r>
          </w:p>
          <w:p w:rsidR="00287110" w:rsidRPr="00866AD9" w:rsidRDefault="00287110" w:rsidP="00866AD9">
            <w:pPr>
              <w:jc w:val="both"/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</w:rPr>
            </w:pPr>
            <w:r w:rsidRPr="00866AD9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>საექთნო პროცესი:</w:t>
            </w:r>
          </w:p>
          <w:p w:rsidR="00287110" w:rsidRPr="00866AD9" w:rsidRDefault="00287110" w:rsidP="00866AD9">
            <w:pPr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  <w:u w:val="single"/>
              </w:rPr>
              <w:t xml:space="preserve">შეფასება: 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პაციენტის გამოკითხვა, ფიზიკალური შეფასება, ჯანმრთელობის ანამნეზის შეკრება, ოჯახური ანამნეზის შეკრება;</w:t>
            </w:r>
          </w:p>
          <w:p w:rsidR="00287110" w:rsidRPr="00866AD9" w:rsidRDefault="00287110" w:rsidP="00866AD9">
            <w:pPr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  <w:u w:val="single"/>
              </w:rPr>
            </w:pP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  <w:u w:val="single"/>
              </w:rPr>
              <w:t xml:space="preserve">საექთნო დიაგნოზი: 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ძირითადი დიაგნოზი, დაავადების განვითარების </w:t>
            </w:r>
            <w:r w:rsidR="00E3051F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რისკ-ფაქტორები, სინდრომსა და სიმპტომზე 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დამყარებული დიაგნოზი;</w:t>
            </w:r>
          </w:p>
          <w:p w:rsidR="00287110" w:rsidRPr="00866AD9" w:rsidRDefault="00287110" w:rsidP="00866AD9">
            <w:pPr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  <w:u w:val="single"/>
              </w:rPr>
              <w:t xml:space="preserve">დაგეგმვა: 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პაციენტის მოვლის გრძელვადიანი და მოკლევადიანი გეგმის ჩამოყალიბება, გეგმის საფეხურების პრიორიტეტიზაცია, ჩარევის გეგმის იმპლემენტაცია და მოსალოდნელი შედეგების განსაზღვრა (Nursing outcomes classification - საექთნო შედეგების კლასიფიკაცია (ყოვლისმომცველი, კვლევის საფუძველზე სტანდარტიზებული საექთნო დიაგნოზი. საექთნო ჩარევა და პაციენტისგან საექთნო შედეგის მიღება, Nursing intervention classification - საექთნო ინტერვენციისკლასიფიკაცია (ყოვლისმომცველი, კვლევის საფუძველზე სტანდარტიზებული საექთნო დიაგნოზი. საექთნო ჩარევა და პაციენტისგან საექთნო შედეგის მიღება);</w:t>
            </w:r>
          </w:p>
          <w:p w:rsidR="00287110" w:rsidRPr="00866AD9" w:rsidRDefault="00287110" w:rsidP="00866AD9">
            <w:pPr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  <w:u w:val="single"/>
              </w:rPr>
              <w:t>იმპლემენტაცია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: იმპლემენტაციის წინ პაციენტის შეფასება, </w:t>
            </w:r>
            <w:r w:rsidR="00E3051F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იმპლემენტაცია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;</w:t>
            </w:r>
          </w:p>
          <w:p w:rsidR="00287110" w:rsidRPr="00866AD9" w:rsidRDefault="00287110" w:rsidP="00866AD9">
            <w:pPr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  <w:u w:val="single"/>
              </w:rPr>
              <w:t xml:space="preserve">გადაფასება: 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ინტერვენციის შემდგომი შეფასება და შედარება პაციენტის პირვანდელ მდგომარეობასთან</w:t>
            </w:r>
          </w:p>
          <w:p w:rsidR="008E5E5E" w:rsidRPr="00866AD9" w:rsidRDefault="00287110" w:rsidP="00866AD9">
            <w:pPr>
              <w:jc w:val="both"/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</w:rPr>
            </w:pPr>
            <w:r w:rsidRPr="00866AD9">
              <w:rPr>
                <w:rFonts w:ascii="Sylfaen" w:eastAsia="Arial Unicode MS" w:hAnsi="Sylfaen" w:cs="Arial Unicode MS"/>
                <w:sz w:val="20"/>
                <w:szCs w:val="20"/>
              </w:rPr>
              <w:t>5</w:t>
            </w:r>
            <w:r w:rsidR="008E5E5E" w:rsidRPr="00866AD9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>დოკუმენტწარმოება</w:t>
            </w:r>
          </w:p>
          <w:p w:rsidR="008E5E5E" w:rsidRPr="00866AD9" w:rsidRDefault="008E5E5E" w:rsidP="00866AD9">
            <w:pPr>
              <w:numPr>
                <w:ilvl w:val="0"/>
                <w:numId w:val="28"/>
              </w:numPr>
              <w:tabs>
                <w:tab w:val="left" w:pos="230"/>
              </w:tabs>
              <w:spacing w:after="200"/>
              <w:ind w:left="-10" w:firstLine="0"/>
              <w:contextualSpacing/>
              <w:jc w:val="both"/>
              <w:rPr>
                <w:rFonts w:ascii="Sylfaen" w:hAnsi="Sylfaen"/>
                <w:color w:val="auto"/>
                <w:sz w:val="20"/>
                <w:szCs w:val="20"/>
              </w:rPr>
            </w:pP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სტაციონარული პაციენტის სამედიცინო ბარათი - ფორმა #IV-300/ა;</w:t>
            </w:r>
          </w:p>
          <w:p w:rsidR="008E5E5E" w:rsidRPr="00866AD9" w:rsidRDefault="008E5E5E" w:rsidP="00866AD9">
            <w:pPr>
              <w:numPr>
                <w:ilvl w:val="0"/>
                <w:numId w:val="28"/>
              </w:numPr>
              <w:tabs>
                <w:tab w:val="left" w:pos="230"/>
              </w:tabs>
              <w:spacing w:after="200"/>
              <w:ind w:left="-10" w:firstLine="0"/>
              <w:contextualSpacing/>
              <w:rPr>
                <w:rFonts w:ascii="Sylfaen" w:hAnsi="Sylfaen"/>
                <w:color w:val="auto"/>
                <w:sz w:val="20"/>
                <w:szCs w:val="20"/>
              </w:rPr>
            </w:pP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ფიზიკალური მონაცემების რეგისტრაციის ფურცელი 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lastRenderedPageBreak/>
              <w:t>- ფორმა #IV – 300-1/ა</w:t>
            </w:r>
          </w:p>
          <w:p w:rsidR="008E5E5E" w:rsidRPr="00866AD9" w:rsidRDefault="008E5E5E" w:rsidP="00866AD9">
            <w:pPr>
              <w:numPr>
                <w:ilvl w:val="0"/>
                <w:numId w:val="28"/>
              </w:numPr>
              <w:tabs>
                <w:tab w:val="left" w:pos="230"/>
              </w:tabs>
              <w:spacing w:after="200"/>
              <w:ind w:left="-10" w:firstLine="0"/>
              <w:contextualSpacing/>
              <w:rPr>
                <w:rFonts w:ascii="Sylfaen" w:hAnsi="Sylfaen"/>
                <w:color w:val="auto"/>
                <w:sz w:val="20"/>
                <w:szCs w:val="20"/>
              </w:rPr>
            </w:pP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ექიმის დანიშნულების ფურცელი - ფორმაც #IV – 300-2/ა</w:t>
            </w:r>
          </w:p>
          <w:p w:rsidR="00EB5596" w:rsidRPr="00866AD9" w:rsidRDefault="00EB5596" w:rsidP="00866AD9">
            <w:pPr>
              <w:pStyle w:val="aa"/>
              <w:numPr>
                <w:ilvl w:val="0"/>
                <w:numId w:val="2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866AD9">
              <w:rPr>
                <w:rFonts w:ascii="Sylfaen" w:hAnsi="Sylfaen" w:cs="Sylfaen"/>
                <w:sz w:val="20"/>
                <w:szCs w:val="20"/>
              </w:rPr>
              <w:t>სისხლის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და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სისხლის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კომპონენტების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გადასხმის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ოქმი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–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№IV-300-11/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ა</w:t>
            </w:r>
          </w:p>
          <w:p w:rsidR="00EB5596" w:rsidRPr="00866AD9" w:rsidRDefault="00EB5596" w:rsidP="00866AD9">
            <w:pPr>
              <w:pStyle w:val="aa"/>
              <w:numPr>
                <w:ilvl w:val="0"/>
                <w:numId w:val="2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866AD9">
              <w:rPr>
                <w:rFonts w:ascii="Sylfaen" w:hAnsi="Sylfaen" w:cs="Sylfaen"/>
                <w:sz w:val="20"/>
                <w:szCs w:val="20"/>
              </w:rPr>
              <w:t>პაციენტის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წერილობითი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ინფორმირებული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თანხმობა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სამედიცინო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მომსახურების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გაწევაზე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–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№IV-300-12/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ა</w:t>
            </w:r>
          </w:p>
          <w:p w:rsidR="00EB5596" w:rsidRPr="00866AD9" w:rsidRDefault="00EB5596" w:rsidP="00866AD9">
            <w:pPr>
              <w:pStyle w:val="aa"/>
              <w:numPr>
                <w:ilvl w:val="0"/>
                <w:numId w:val="2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866AD9">
              <w:rPr>
                <w:rFonts w:ascii="Sylfaen" w:hAnsi="Sylfaen" w:cs="Sylfaen"/>
                <w:sz w:val="20"/>
                <w:szCs w:val="20"/>
              </w:rPr>
              <w:t>პაციენტის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მდგომარეობის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ძირითადი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მაჩვენებლის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რუკა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–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№IV-300-13/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ა</w:t>
            </w:r>
          </w:p>
          <w:p w:rsidR="00EB5596" w:rsidRPr="00866AD9" w:rsidRDefault="00EB5596" w:rsidP="00866AD9">
            <w:pPr>
              <w:pStyle w:val="aa"/>
              <w:numPr>
                <w:ilvl w:val="0"/>
                <w:numId w:val="2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866AD9">
              <w:rPr>
                <w:rFonts w:ascii="Sylfaen" w:hAnsi="Sylfaen" w:cs="Sylfaen"/>
                <w:sz w:val="20"/>
                <w:szCs w:val="20"/>
              </w:rPr>
              <w:t>სტაციონარში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პაციენტთა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მიღების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და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გაწერის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რეგისტრაციის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ჟურნალი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–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№IV-301/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ა</w:t>
            </w:r>
          </w:p>
          <w:p w:rsidR="00EB5596" w:rsidRPr="00866AD9" w:rsidRDefault="00EB5596" w:rsidP="00866AD9">
            <w:pPr>
              <w:pStyle w:val="aa"/>
              <w:numPr>
                <w:ilvl w:val="0"/>
                <w:numId w:val="2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866AD9">
              <w:rPr>
                <w:rFonts w:ascii="Sylfaen" w:hAnsi="Sylfaen"/>
                <w:sz w:val="20"/>
                <w:szCs w:val="20"/>
              </w:rPr>
              <w:t>„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ამბულატორიული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პაციენტის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სამედიცინო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ბარათი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“ –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IV-№200/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ა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</w:p>
          <w:p w:rsidR="00EB5596" w:rsidRPr="00866AD9" w:rsidRDefault="00EB5596" w:rsidP="00866AD9">
            <w:pPr>
              <w:pStyle w:val="aa"/>
              <w:numPr>
                <w:ilvl w:val="0"/>
                <w:numId w:val="2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866AD9">
              <w:rPr>
                <w:rFonts w:ascii="Sylfaen" w:hAnsi="Sylfaen"/>
                <w:sz w:val="20"/>
                <w:szCs w:val="20"/>
              </w:rPr>
              <w:t>„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იმუნიზაციის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ცხრილი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“ –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№ IV-200–1/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ა</w:t>
            </w:r>
          </w:p>
          <w:p w:rsidR="00EB5596" w:rsidRPr="00866AD9" w:rsidRDefault="00EB5596" w:rsidP="00866AD9">
            <w:pPr>
              <w:pStyle w:val="aa"/>
              <w:numPr>
                <w:ilvl w:val="0"/>
                <w:numId w:val="2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866AD9">
              <w:rPr>
                <w:rFonts w:ascii="Sylfaen" w:hAnsi="Sylfaen"/>
                <w:sz w:val="20"/>
                <w:szCs w:val="20"/>
              </w:rPr>
              <w:t>„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ზოგადი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მონაცემების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ცხრილი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“ –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№ IV-200–2/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ა</w:t>
            </w:r>
          </w:p>
          <w:p w:rsidR="00EB5596" w:rsidRPr="00866AD9" w:rsidRDefault="00EB5596" w:rsidP="00866AD9">
            <w:pPr>
              <w:pStyle w:val="aa"/>
              <w:numPr>
                <w:ilvl w:val="0"/>
                <w:numId w:val="2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866AD9">
              <w:rPr>
                <w:rFonts w:ascii="Sylfaen" w:hAnsi="Sylfaen"/>
                <w:sz w:val="20"/>
                <w:szCs w:val="20"/>
              </w:rPr>
              <w:t>„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დასკვნითი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დიაგნოზების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ცხრილი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“ –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№ IV-200–3/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ა</w:t>
            </w:r>
          </w:p>
          <w:p w:rsidR="00EB5596" w:rsidRPr="00866AD9" w:rsidRDefault="00EB5596" w:rsidP="00866AD9">
            <w:pPr>
              <w:pStyle w:val="aa"/>
              <w:numPr>
                <w:ilvl w:val="0"/>
                <w:numId w:val="2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866AD9">
              <w:rPr>
                <w:rFonts w:ascii="Sylfaen" w:hAnsi="Sylfaen"/>
                <w:sz w:val="20"/>
                <w:szCs w:val="20"/>
              </w:rPr>
              <w:t>„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პირველადი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ჯანმრთელობის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დაცვის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სერვისის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მიმწოდებელთათვის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“ –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№ IV-200–4/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ა</w:t>
            </w:r>
          </w:p>
          <w:p w:rsidR="00EB5596" w:rsidRPr="00866AD9" w:rsidRDefault="00EB5596" w:rsidP="00866AD9">
            <w:pPr>
              <w:pStyle w:val="aa"/>
              <w:numPr>
                <w:ilvl w:val="0"/>
                <w:numId w:val="2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866AD9">
              <w:rPr>
                <w:rFonts w:ascii="Sylfaen" w:hAnsi="Sylfaen"/>
                <w:sz w:val="20"/>
                <w:szCs w:val="20"/>
              </w:rPr>
              <w:t>„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პაციენტის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გასინჯვის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ფურცელი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“ –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№ IV-200–5/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ა</w:t>
            </w:r>
          </w:p>
          <w:p w:rsidR="00EB5596" w:rsidRPr="00866AD9" w:rsidRDefault="00EB5596" w:rsidP="00866AD9">
            <w:pPr>
              <w:pStyle w:val="aa"/>
              <w:numPr>
                <w:ilvl w:val="0"/>
                <w:numId w:val="2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866AD9">
              <w:rPr>
                <w:rFonts w:ascii="Sylfaen" w:hAnsi="Sylfaen"/>
                <w:sz w:val="20"/>
                <w:szCs w:val="20"/>
              </w:rPr>
              <w:t>„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კლინიკურ</w:t>
            </w:r>
            <w:r w:rsidRPr="00866AD9">
              <w:rPr>
                <w:rFonts w:ascii="Sylfaen" w:hAnsi="Sylfaen"/>
                <w:sz w:val="20"/>
                <w:szCs w:val="20"/>
              </w:rPr>
              <w:t>–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დიაგნოსტიკური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გამოკვლევის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შედეგების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“ –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№ IV-200–6/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ა</w:t>
            </w:r>
          </w:p>
          <w:p w:rsidR="00EB5596" w:rsidRPr="00866AD9" w:rsidRDefault="00EB5596" w:rsidP="00866AD9">
            <w:pPr>
              <w:pStyle w:val="aa"/>
              <w:numPr>
                <w:ilvl w:val="0"/>
                <w:numId w:val="2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866AD9">
              <w:rPr>
                <w:rFonts w:ascii="Sylfaen" w:hAnsi="Sylfaen"/>
                <w:sz w:val="20"/>
                <w:szCs w:val="20"/>
              </w:rPr>
              <w:t>„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სამედიცინო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ჩარევის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ოქმი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“ –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№ IV-200–7/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ა</w:t>
            </w:r>
          </w:p>
          <w:p w:rsidR="00EB5596" w:rsidRPr="00866AD9" w:rsidRDefault="00EB5596" w:rsidP="00866AD9">
            <w:pPr>
              <w:pStyle w:val="aa"/>
              <w:numPr>
                <w:ilvl w:val="0"/>
                <w:numId w:val="2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866AD9">
              <w:rPr>
                <w:rFonts w:ascii="Sylfaen" w:hAnsi="Sylfaen"/>
                <w:sz w:val="20"/>
                <w:szCs w:val="20"/>
              </w:rPr>
              <w:t>„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პაციენტის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წერილობითი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ინფორმირებული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თანხმობა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სამედიცინო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მომსახურების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გაწევაზე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“ –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№ IV-200–8/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ა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</w:p>
          <w:p w:rsidR="00EB5596" w:rsidRPr="00866AD9" w:rsidRDefault="00EB5596" w:rsidP="00866AD9">
            <w:pPr>
              <w:pStyle w:val="aa"/>
              <w:numPr>
                <w:ilvl w:val="0"/>
                <w:numId w:val="2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866AD9">
              <w:rPr>
                <w:rFonts w:ascii="Sylfaen" w:hAnsi="Sylfaen"/>
                <w:sz w:val="20"/>
                <w:szCs w:val="20"/>
              </w:rPr>
              <w:t>„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ანტე</w:t>
            </w:r>
            <w:r w:rsidRPr="00866AD9">
              <w:rPr>
                <w:rFonts w:ascii="Sylfaen" w:hAnsi="Sylfaen"/>
                <w:sz w:val="20"/>
                <w:szCs w:val="20"/>
              </w:rPr>
              <w:t>/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პერინატალური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ანამნეზი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“ –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№ IV-200–9/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ა</w:t>
            </w:r>
          </w:p>
          <w:p w:rsidR="00EB5596" w:rsidRPr="00866AD9" w:rsidRDefault="00EB5596" w:rsidP="00866AD9">
            <w:pPr>
              <w:pStyle w:val="aa"/>
              <w:numPr>
                <w:ilvl w:val="0"/>
                <w:numId w:val="2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866AD9">
              <w:rPr>
                <w:rFonts w:ascii="Sylfaen" w:hAnsi="Sylfaen"/>
                <w:sz w:val="20"/>
                <w:szCs w:val="20"/>
              </w:rPr>
              <w:t>„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გეგმიური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მეთვალყურეობის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“ –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№ IV-200–10/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ა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</w:p>
          <w:p w:rsidR="00EB5596" w:rsidRPr="00866AD9" w:rsidRDefault="00EB5596" w:rsidP="00866AD9">
            <w:pPr>
              <w:pStyle w:val="aa"/>
              <w:numPr>
                <w:ilvl w:val="0"/>
                <w:numId w:val="2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866AD9">
              <w:rPr>
                <w:rFonts w:ascii="Sylfaen" w:hAnsi="Sylfaen" w:cs="Sylfaen"/>
                <w:sz w:val="20"/>
                <w:szCs w:val="20"/>
              </w:rPr>
              <w:t>ლაბორატორიული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გამოკვლევების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ჟურნალი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–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№ IV-200–11/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ა</w:t>
            </w:r>
          </w:p>
          <w:p w:rsidR="00EB5596" w:rsidRPr="00866AD9" w:rsidRDefault="00EB5596" w:rsidP="00866AD9">
            <w:pPr>
              <w:pStyle w:val="aa"/>
              <w:numPr>
                <w:ilvl w:val="0"/>
                <w:numId w:val="2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866AD9">
              <w:rPr>
                <w:rFonts w:ascii="Sylfaen" w:hAnsi="Sylfaen" w:cs="Sylfaen"/>
                <w:sz w:val="20"/>
                <w:szCs w:val="20"/>
              </w:rPr>
              <w:lastRenderedPageBreak/>
              <w:t>ამბულატორიული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პაციენტის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რეგისტრაციის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ჟურნალი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–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№ IV-200–12/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ა</w:t>
            </w:r>
          </w:p>
          <w:p w:rsidR="00EB5596" w:rsidRPr="00866AD9" w:rsidRDefault="00EB5596" w:rsidP="00866AD9">
            <w:pPr>
              <w:pStyle w:val="aa"/>
              <w:numPr>
                <w:ilvl w:val="0"/>
                <w:numId w:val="2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866AD9">
              <w:rPr>
                <w:rFonts w:ascii="Sylfaen" w:hAnsi="Sylfaen" w:cs="Sylfaen"/>
                <w:sz w:val="20"/>
                <w:szCs w:val="20"/>
              </w:rPr>
              <w:t>ამბულატორიული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პაციენტის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ვიზიტების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და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ბინაზე</w:t>
            </w:r>
            <w:r w:rsidRPr="00866AD9">
              <w:rPr>
                <w:rFonts w:ascii="Sylfaen" w:hAnsi="Sylfaen"/>
                <w:sz w:val="20"/>
                <w:szCs w:val="20"/>
              </w:rPr>
              <w:t>/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ადგილზე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გამოძახების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რეგისტრაციის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ჟურნალი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–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№ IV-200–13/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ა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</w:p>
          <w:p w:rsidR="00EB5596" w:rsidRPr="00866AD9" w:rsidRDefault="00EB5596" w:rsidP="00866AD9">
            <w:pPr>
              <w:pStyle w:val="aa"/>
              <w:numPr>
                <w:ilvl w:val="0"/>
                <w:numId w:val="2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866AD9">
              <w:rPr>
                <w:rFonts w:ascii="Sylfaen" w:hAnsi="Sylfaen" w:cs="Sylfaen"/>
                <w:sz w:val="20"/>
                <w:szCs w:val="20"/>
              </w:rPr>
              <w:t>ბენეფიციარის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სამედიცინო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ბარათი</w:t>
            </w:r>
          </w:p>
          <w:p w:rsidR="00942139" w:rsidRPr="00F55E4F" w:rsidRDefault="00EB5596" w:rsidP="00942139">
            <w:pPr>
              <w:numPr>
                <w:ilvl w:val="0"/>
                <w:numId w:val="12"/>
              </w:numPr>
              <w:tabs>
                <w:tab w:val="left" w:pos="365"/>
              </w:tabs>
              <w:ind w:left="-10" w:firstLine="0"/>
              <w:contextualSpacing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866AD9">
              <w:rPr>
                <w:rFonts w:ascii="Sylfaen" w:hAnsi="Sylfaen" w:cs="Sylfaen"/>
                <w:sz w:val="20"/>
                <w:szCs w:val="20"/>
              </w:rPr>
              <w:t>ბენეფიციართა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რეგისტრაციის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ჟურნალი</w:t>
            </w:r>
          </w:p>
        </w:tc>
        <w:tc>
          <w:tcPr>
            <w:tcW w:w="2524" w:type="dxa"/>
            <w:vAlign w:val="center"/>
          </w:tcPr>
          <w:p w:rsidR="00287110" w:rsidRPr="00090568" w:rsidRDefault="00287110" w:rsidP="00ED55CA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090568">
              <w:rPr>
                <w:rFonts w:ascii="Sylfaen" w:eastAsia="Arial Unicode MS" w:hAnsi="Sylfaen" w:cs="Arial Unicode MS"/>
                <w:sz w:val="20"/>
                <w:szCs w:val="20"/>
              </w:rPr>
              <w:lastRenderedPageBreak/>
              <w:t>პრაქტიკული მეცადინეობა</w:t>
            </w:r>
          </w:p>
          <w:p w:rsidR="00287110" w:rsidRPr="00090568" w:rsidRDefault="00287110" w:rsidP="00ED55CA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090568">
              <w:rPr>
                <w:rFonts w:ascii="Sylfaen" w:eastAsia="Arial Unicode MS" w:hAnsi="Sylfaen" w:cs="Arial Unicode MS"/>
                <w:sz w:val="20"/>
                <w:szCs w:val="20"/>
              </w:rPr>
              <w:lastRenderedPageBreak/>
              <w:t>დაკვირვებით</w:t>
            </w:r>
          </w:p>
          <w:p w:rsidR="00287110" w:rsidRPr="00090568" w:rsidRDefault="00287110" w:rsidP="00866AD9">
            <w:pPr>
              <w:ind w:left="72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287110" w:rsidRPr="00090568" w:rsidRDefault="00287110" w:rsidP="00866AD9">
            <w:pPr>
              <w:ind w:left="720"/>
              <w:jc w:val="both"/>
              <w:rPr>
                <w:rFonts w:ascii="Sylfaen" w:eastAsia="Merriweather" w:hAnsi="Sylfaen" w:cs="Merriweather"/>
                <w:i/>
                <w:sz w:val="20"/>
                <w:szCs w:val="20"/>
              </w:rPr>
            </w:pPr>
          </w:p>
        </w:tc>
        <w:tc>
          <w:tcPr>
            <w:tcW w:w="2898" w:type="dxa"/>
          </w:tcPr>
          <w:p w:rsidR="00287110" w:rsidRPr="00090568" w:rsidRDefault="00866AD9" w:rsidP="00866AD9">
            <w:pPr>
              <w:jc w:val="both"/>
              <w:rPr>
                <w:rFonts w:ascii="Sylfaen" w:eastAsia="Merriweather" w:hAnsi="Sylfaen" w:cs="Merriweather"/>
                <w:strike/>
                <w:sz w:val="20"/>
                <w:szCs w:val="20"/>
              </w:rPr>
            </w:pPr>
            <w:r w:rsidRPr="00090568">
              <w:rPr>
                <w:rFonts w:ascii="Sylfaen" w:hAnsi="Sylfaen"/>
                <w:sz w:val="20"/>
                <w:szCs w:val="20"/>
                <w:shd w:val="clear" w:color="auto" w:fill="FFFFFF"/>
              </w:rPr>
              <w:lastRenderedPageBreak/>
              <w:t xml:space="preserve">პროფესიულ სტუდენტს განესაზღვრება პრაქტიკული </w:t>
            </w:r>
            <w:r w:rsidRPr="00090568">
              <w:rPr>
                <w:rFonts w:ascii="Sylfaen" w:hAnsi="Sylfaen"/>
                <w:sz w:val="20"/>
                <w:szCs w:val="20"/>
                <w:shd w:val="clear" w:color="auto" w:fill="FFFFFF"/>
              </w:rPr>
              <w:lastRenderedPageBreak/>
              <w:t>დავალება, რომლის  შესრულების პროცესსაც აკვირდება კლინიკური მოდულის განმახორციელებელი პირი/პროფესიული განათლების მასწავლებელი. დავალების შესრულების პროცესში, შეიძლება დასმული იქნას ზეპირი შეკითხვებიც. განმსაზღვრელი შეფასების ინსტრუმენტების ალტერნატივად შესაძლებელია  გამოყენებულ იქნას პროფესიული სტუდენტის მიერ  დეტალურად </w:t>
            </w:r>
            <w:r w:rsidRPr="00090568">
              <w:rPr>
                <w:rFonts w:ascii="Sylfaen" w:hAnsi="Sylfaen"/>
                <w:sz w:val="20"/>
                <w:szCs w:val="20"/>
                <w:bdr w:val="none" w:sz="0" w:space="0" w:color="auto" w:frame="1"/>
                <w:shd w:val="clear" w:color="auto" w:fill="FFFFFF"/>
              </w:rPr>
              <w:t>შევსებული ჩანაწერების ჟურნალი.</w:t>
            </w:r>
          </w:p>
          <w:p w:rsidR="00287110" w:rsidRPr="00090568" w:rsidRDefault="00287110" w:rsidP="00866AD9">
            <w:pPr>
              <w:jc w:val="both"/>
              <w:rPr>
                <w:rFonts w:ascii="Sylfaen" w:eastAsia="Merriweather" w:hAnsi="Sylfaen" w:cs="Merriweather"/>
                <w:strike/>
                <w:sz w:val="20"/>
                <w:szCs w:val="20"/>
              </w:rPr>
            </w:pPr>
          </w:p>
          <w:p w:rsidR="00287110" w:rsidRPr="00090568" w:rsidRDefault="00287110" w:rsidP="00866AD9">
            <w:pPr>
              <w:jc w:val="both"/>
              <w:rPr>
                <w:rFonts w:ascii="Sylfaen" w:eastAsia="Merriweather" w:hAnsi="Sylfaen" w:cs="Merriweather"/>
                <w:strike/>
                <w:sz w:val="20"/>
                <w:szCs w:val="20"/>
              </w:rPr>
            </w:pPr>
          </w:p>
          <w:p w:rsidR="00287110" w:rsidRPr="00090568" w:rsidRDefault="00287110" w:rsidP="00866AD9">
            <w:pPr>
              <w:jc w:val="both"/>
              <w:rPr>
                <w:rFonts w:ascii="Sylfaen" w:eastAsia="Merriweather" w:hAnsi="Sylfaen" w:cs="Merriweather"/>
                <w:strike/>
                <w:sz w:val="20"/>
                <w:szCs w:val="20"/>
              </w:rPr>
            </w:pPr>
          </w:p>
          <w:p w:rsidR="00287110" w:rsidRPr="00090568" w:rsidRDefault="00287110" w:rsidP="00866AD9">
            <w:pPr>
              <w:jc w:val="both"/>
              <w:rPr>
                <w:rFonts w:ascii="Sylfaen" w:eastAsia="Merriweather" w:hAnsi="Sylfaen" w:cs="Merriweather"/>
                <w:strike/>
                <w:sz w:val="20"/>
                <w:szCs w:val="20"/>
              </w:rPr>
            </w:pPr>
          </w:p>
          <w:p w:rsidR="00287110" w:rsidRPr="00090568" w:rsidRDefault="00287110" w:rsidP="00866AD9">
            <w:pPr>
              <w:jc w:val="both"/>
              <w:rPr>
                <w:rFonts w:ascii="Sylfaen" w:eastAsia="Merriweather" w:hAnsi="Sylfaen" w:cs="Merriweather"/>
                <w:strike/>
                <w:sz w:val="20"/>
                <w:szCs w:val="20"/>
              </w:rPr>
            </w:pPr>
          </w:p>
          <w:p w:rsidR="00287110" w:rsidRPr="00090568" w:rsidRDefault="00287110" w:rsidP="00866AD9">
            <w:pPr>
              <w:jc w:val="both"/>
              <w:rPr>
                <w:rFonts w:ascii="Sylfaen" w:eastAsia="Merriweather" w:hAnsi="Sylfaen" w:cs="Merriweather"/>
                <w:strike/>
                <w:sz w:val="20"/>
                <w:szCs w:val="20"/>
              </w:rPr>
            </w:pPr>
          </w:p>
          <w:p w:rsidR="00287110" w:rsidRPr="00090568" w:rsidRDefault="00287110" w:rsidP="00866AD9">
            <w:pPr>
              <w:jc w:val="both"/>
              <w:rPr>
                <w:rFonts w:ascii="Sylfaen" w:eastAsia="Merriweather" w:hAnsi="Sylfaen" w:cs="Merriweather"/>
                <w:strike/>
                <w:sz w:val="20"/>
                <w:szCs w:val="20"/>
              </w:rPr>
            </w:pPr>
          </w:p>
          <w:p w:rsidR="00287110" w:rsidRPr="00090568" w:rsidRDefault="00287110" w:rsidP="00866AD9">
            <w:pPr>
              <w:jc w:val="both"/>
              <w:rPr>
                <w:rFonts w:ascii="Sylfaen" w:eastAsia="Merriweather" w:hAnsi="Sylfaen" w:cs="Merriweather"/>
                <w:strike/>
                <w:sz w:val="20"/>
                <w:szCs w:val="20"/>
              </w:rPr>
            </w:pPr>
          </w:p>
          <w:p w:rsidR="00287110" w:rsidRPr="00090568" w:rsidRDefault="00287110" w:rsidP="00866AD9">
            <w:pPr>
              <w:jc w:val="both"/>
              <w:rPr>
                <w:rFonts w:ascii="Sylfaen" w:eastAsia="Merriweather" w:hAnsi="Sylfaen" w:cs="Merriweather"/>
                <w:strike/>
                <w:sz w:val="20"/>
                <w:szCs w:val="20"/>
              </w:rPr>
            </w:pPr>
          </w:p>
          <w:p w:rsidR="00287110" w:rsidRPr="00090568" w:rsidRDefault="00287110" w:rsidP="00866AD9">
            <w:pPr>
              <w:jc w:val="both"/>
              <w:rPr>
                <w:rFonts w:ascii="Sylfaen" w:eastAsia="Merriweather" w:hAnsi="Sylfaen" w:cs="Merriweather"/>
                <w:strike/>
                <w:sz w:val="20"/>
                <w:szCs w:val="20"/>
              </w:rPr>
            </w:pPr>
          </w:p>
          <w:p w:rsidR="00287110" w:rsidRPr="00090568" w:rsidRDefault="00287110" w:rsidP="00866AD9">
            <w:pPr>
              <w:jc w:val="both"/>
              <w:rPr>
                <w:rFonts w:ascii="Sylfaen" w:eastAsia="Merriweather" w:hAnsi="Sylfaen" w:cs="Merriweather"/>
                <w:strike/>
                <w:sz w:val="20"/>
                <w:szCs w:val="20"/>
              </w:rPr>
            </w:pPr>
          </w:p>
          <w:p w:rsidR="00287110" w:rsidRPr="00090568" w:rsidRDefault="00287110" w:rsidP="00866AD9">
            <w:pPr>
              <w:jc w:val="both"/>
              <w:rPr>
                <w:rFonts w:ascii="Sylfaen" w:eastAsia="Merriweather" w:hAnsi="Sylfaen" w:cs="Merriweather"/>
                <w:b/>
                <w:strike/>
                <w:sz w:val="20"/>
                <w:szCs w:val="20"/>
              </w:rPr>
            </w:pPr>
          </w:p>
          <w:p w:rsidR="00287110" w:rsidRPr="00090568" w:rsidRDefault="00287110" w:rsidP="00866AD9">
            <w:pPr>
              <w:jc w:val="both"/>
              <w:rPr>
                <w:rFonts w:ascii="Sylfaen" w:eastAsia="Merriweather" w:hAnsi="Sylfaen" w:cs="Merriweather"/>
                <w:b/>
                <w:strike/>
                <w:sz w:val="20"/>
                <w:szCs w:val="20"/>
              </w:rPr>
            </w:pPr>
          </w:p>
          <w:p w:rsidR="00287110" w:rsidRPr="00090568" w:rsidRDefault="00287110" w:rsidP="00866AD9">
            <w:pPr>
              <w:jc w:val="both"/>
              <w:rPr>
                <w:rFonts w:ascii="Sylfaen" w:eastAsia="Merriweather" w:hAnsi="Sylfaen" w:cs="Merriweather"/>
                <w:b/>
                <w:strike/>
                <w:sz w:val="20"/>
                <w:szCs w:val="20"/>
              </w:rPr>
            </w:pPr>
          </w:p>
          <w:p w:rsidR="00287110" w:rsidRPr="00090568" w:rsidRDefault="00287110" w:rsidP="00866AD9">
            <w:pPr>
              <w:jc w:val="both"/>
              <w:rPr>
                <w:rFonts w:ascii="Sylfaen" w:eastAsia="Merriweather" w:hAnsi="Sylfaen" w:cs="Merriweather"/>
                <w:b/>
                <w:strike/>
                <w:sz w:val="20"/>
                <w:szCs w:val="20"/>
              </w:rPr>
            </w:pPr>
          </w:p>
          <w:p w:rsidR="00287110" w:rsidRPr="00090568" w:rsidRDefault="00287110" w:rsidP="00866AD9">
            <w:pPr>
              <w:jc w:val="both"/>
              <w:rPr>
                <w:rFonts w:ascii="Sylfaen" w:eastAsia="Merriweather" w:hAnsi="Sylfaen" w:cs="Merriweather"/>
                <w:b/>
                <w:strike/>
                <w:sz w:val="20"/>
                <w:szCs w:val="20"/>
              </w:rPr>
            </w:pPr>
          </w:p>
          <w:p w:rsidR="00287110" w:rsidRPr="00090568" w:rsidRDefault="00287110" w:rsidP="00866AD9">
            <w:pPr>
              <w:ind w:left="360"/>
              <w:jc w:val="both"/>
              <w:rPr>
                <w:rFonts w:ascii="Sylfaen" w:eastAsia="Merriweather" w:hAnsi="Sylfaen" w:cs="Merriweather"/>
                <w:strike/>
                <w:sz w:val="20"/>
                <w:szCs w:val="20"/>
              </w:rPr>
            </w:pPr>
          </w:p>
        </w:tc>
        <w:tc>
          <w:tcPr>
            <w:tcW w:w="2979" w:type="dxa"/>
            <w:vMerge w:val="restart"/>
          </w:tcPr>
          <w:p w:rsidR="00287110" w:rsidRPr="00090568" w:rsidRDefault="00866AD9" w:rsidP="00866AD9">
            <w:pPr>
              <w:widowControl w:val="0"/>
              <w:rPr>
                <w:rFonts w:ascii="Sylfaen" w:eastAsia="Merriweather" w:hAnsi="Sylfaen" w:cs="Merriweather"/>
                <w:b/>
                <w:strike/>
                <w:sz w:val="20"/>
                <w:szCs w:val="20"/>
              </w:rPr>
            </w:pPr>
            <w:r w:rsidRPr="00090568">
              <w:rPr>
                <w:rFonts w:ascii="Sylfaen" w:hAnsi="Sylfaen"/>
                <w:sz w:val="20"/>
                <w:szCs w:val="20"/>
                <w:shd w:val="clear" w:color="auto" w:fill="FFFFFF"/>
              </w:rPr>
              <w:lastRenderedPageBreak/>
              <w:t>კლინიკური მოდულის განმახორციელებელი პირის</w:t>
            </w:r>
            <w:r w:rsidR="00BD505D">
              <w:rPr>
                <w:rFonts w:ascii="Sylfaen" w:hAnsi="Sylfaen"/>
                <w:sz w:val="20"/>
                <w:szCs w:val="20"/>
                <w:shd w:val="clear" w:color="auto" w:fill="FFFFFF"/>
              </w:rPr>
              <w:t xml:space="preserve"> </w:t>
            </w:r>
            <w:r w:rsidRPr="00090568">
              <w:rPr>
                <w:rFonts w:ascii="Sylfaen" w:hAnsi="Sylfaen"/>
                <w:sz w:val="20"/>
                <w:szCs w:val="20"/>
                <w:shd w:val="clear" w:color="auto" w:fill="FFFFFF"/>
              </w:rPr>
              <w:lastRenderedPageBreak/>
              <w:t>მიერ შევსებული  შეფასების ფურცელი ან პროფესიული სტუდენტის მიერ  დეტალურად შევსებული  და   კლინიკური მოდულის განმახორციელებელი პირის</w:t>
            </w:r>
            <w:r w:rsidR="00BD505D">
              <w:rPr>
                <w:rFonts w:ascii="Sylfaen" w:hAnsi="Sylfaen"/>
                <w:sz w:val="20"/>
                <w:szCs w:val="20"/>
                <w:shd w:val="clear" w:color="auto" w:fill="FFFFFF"/>
              </w:rPr>
              <w:t xml:space="preserve"> </w:t>
            </w:r>
            <w:r w:rsidRPr="00090568">
              <w:rPr>
                <w:rFonts w:ascii="Sylfaen" w:hAnsi="Sylfaen"/>
                <w:sz w:val="20"/>
                <w:szCs w:val="20"/>
                <w:shd w:val="clear" w:color="auto" w:fill="FFFFFF"/>
              </w:rPr>
              <w:t>მიერ ხელმოწერით დადასტურებული ჩანაწერების ჟურნალი.</w:t>
            </w:r>
          </w:p>
          <w:p w:rsidR="00287110" w:rsidRPr="00090568" w:rsidRDefault="00287110" w:rsidP="00866AD9">
            <w:pPr>
              <w:widowControl w:val="0"/>
              <w:rPr>
                <w:rFonts w:ascii="Sylfaen" w:eastAsia="Merriweather" w:hAnsi="Sylfaen" w:cs="Merriweather"/>
                <w:b/>
                <w:strike/>
                <w:sz w:val="20"/>
                <w:szCs w:val="20"/>
              </w:rPr>
            </w:pPr>
          </w:p>
          <w:p w:rsidR="00287110" w:rsidRPr="00090568" w:rsidRDefault="00287110" w:rsidP="00866AD9">
            <w:pPr>
              <w:jc w:val="both"/>
              <w:rPr>
                <w:rFonts w:ascii="Sylfaen" w:eastAsia="Merriweather" w:hAnsi="Sylfaen" w:cs="Merriweather"/>
                <w:strike/>
                <w:sz w:val="20"/>
                <w:szCs w:val="20"/>
              </w:rPr>
            </w:pPr>
          </w:p>
          <w:p w:rsidR="00287110" w:rsidRPr="00090568" w:rsidRDefault="00287110" w:rsidP="00866AD9">
            <w:pPr>
              <w:ind w:left="108"/>
              <w:jc w:val="both"/>
              <w:rPr>
                <w:rFonts w:ascii="Sylfaen" w:eastAsia="Merriweather" w:hAnsi="Sylfaen" w:cs="Merriweather"/>
                <w:i/>
                <w:strike/>
                <w:sz w:val="20"/>
                <w:szCs w:val="20"/>
              </w:rPr>
            </w:pPr>
          </w:p>
          <w:p w:rsidR="00287110" w:rsidRPr="00090568" w:rsidRDefault="00287110" w:rsidP="00866AD9">
            <w:pPr>
              <w:ind w:left="720"/>
              <w:contextualSpacing/>
              <w:jc w:val="both"/>
              <w:rPr>
                <w:rFonts w:ascii="Sylfaen" w:hAnsi="Sylfaen"/>
                <w:strike/>
                <w:sz w:val="20"/>
                <w:szCs w:val="20"/>
              </w:rPr>
            </w:pPr>
          </w:p>
          <w:p w:rsidR="00287110" w:rsidRPr="00090568" w:rsidRDefault="00287110" w:rsidP="00866AD9">
            <w:pPr>
              <w:widowControl w:val="0"/>
              <w:rPr>
                <w:rFonts w:ascii="Sylfaen" w:eastAsia="Merriweather" w:hAnsi="Sylfaen" w:cs="Merriweather"/>
                <w:strike/>
                <w:sz w:val="20"/>
                <w:szCs w:val="20"/>
              </w:rPr>
            </w:pPr>
          </w:p>
          <w:p w:rsidR="00287110" w:rsidRPr="00090568" w:rsidRDefault="00287110" w:rsidP="00866AD9">
            <w:pPr>
              <w:widowControl w:val="0"/>
              <w:rPr>
                <w:rFonts w:ascii="Sylfaen" w:eastAsia="Merriweather" w:hAnsi="Sylfaen" w:cs="Merriweather"/>
                <w:strike/>
                <w:sz w:val="20"/>
                <w:szCs w:val="20"/>
              </w:rPr>
            </w:pPr>
          </w:p>
          <w:p w:rsidR="00287110" w:rsidRPr="00090568" w:rsidRDefault="00287110" w:rsidP="00866AD9">
            <w:pPr>
              <w:widowControl w:val="0"/>
              <w:rPr>
                <w:rFonts w:ascii="Sylfaen" w:eastAsia="Merriweather" w:hAnsi="Sylfaen" w:cs="Merriweather"/>
                <w:strike/>
                <w:sz w:val="20"/>
                <w:szCs w:val="20"/>
              </w:rPr>
            </w:pPr>
          </w:p>
          <w:p w:rsidR="00287110" w:rsidRPr="00090568" w:rsidRDefault="00287110" w:rsidP="00866AD9">
            <w:pPr>
              <w:widowControl w:val="0"/>
              <w:rPr>
                <w:rFonts w:ascii="Sylfaen" w:eastAsia="Merriweather" w:hAnsi="Sylfaen" w:cs="Merriweather"/>
                <w:strike/>
                <w:sz w:val="20"/>
                <w:szCs w:val="20"/>
              </w:rPr>
            </w:pPr>
          </w:p>
          <w:p w:rsidR="00287110" w:rsidRPr="00090568" w:rsidRDefault="00287110" w:rsidP="00866AD9">
            <w:pPr>
              <w:widowControl w:val="0"/>
              <w:rPr>
                <w:rFonts w:ascii="Sylfaen" w:eastAsia="Merriweather" w:hAnsi="Sylfaen" w:cs="Merriweather"/>
                <w:strike/>
                <w:sz w:val="20"/>
                <w:szCs w:val="20"/>
              </w:rPr>
            </w:pPr>
          </w:p>
          <w:p w:rsidR="00287110" w:rsidRPr="00090568" w:rsidRDefault="00287110" w:rsidP="00866AD9">
            <w:pPr>
              <w:widowControl w:val="0"/>
              <w:rPr>
                <w:rFonts w:ascii="Sylfaen" w:eastAsia="Merriweather" w:hAnsi="Sylfaen" w:cs="Merriweather"/>
                <w:strike/>
                <w:sz w:val="20"/>
                <w:szCs w:val="20"/>
              </w:rPr>
            </w:pPr>
          </w:p>
          <w:p w:rsidR="00287110" w:rsidRPr="00090568" w:rsidRDefault="00287110" w:rsidP="00866AD9">
            <w:pPr>
              <w:jc w:val="both"/>
              <w:rPr>
                <w:rFonts w:ascii="Sylfaen" w:eastAsia="Merriweather" w:hAnsi="Sylfaen" w:cs="Merriweather"/>
                <w:strike/>
                <w:sz w:val="20"/>
                <w:szCs w:val="20"/>
              </w:rPr>
            </w:pPr>
          </w:p>
          <w:p w:rsidR="00287110" w:rsidRPr="00090568" w:rsidRDefault="00287110" w:rsidP="00866AD9">
            <w:pPr>
              <w:ind w:left="108"/>
              <w:jc w:val="both"/>
              <w:rPr>
                <w:rFonts w:ascii="Sylfaen" w:eastAsia="Merriweather" w:hAnsi="Sylfaen" w:cs="Merriweather"/>
                <w:i/>
                <w:strike/>
                <w:sz w:val="20"/>
                <w:szCs w:val="20"/>
              </w:rPr>
            </w:pPr>
          </w:p>
          <w:p w:rsidR="00287110" w:rsidRPr="00090568" w:rsidRDefault="00287110" w:rsidP="00866AD9">
            <w:pPr>
              <w:ind w:left="720"/>
              <w:contextualSpacing/>
              <w:jc w:val="both"/>
              <w:rPr>
                <w:rFonts w:ascii="Sylfaen" w:hAnsi="Sylfaen"/>
                <w:strike/>
                <w:sz w:val="20"/>
                <w:szCs w:val="20"/>
              </w:rPr>
            </w:pPr>
          </w:p>
          <w:p w:rsidR="00287110" w:rsidRPr="00090568" w:rsidRDefault="00287110" w:rsidP="00866AD9">
            <w:pPr>
              <w:widowControl w:val="0"/>
              <w:rPr>
                <w:rFonts w:ascii="Sylfaen" w:eastAsia="Merriweather" w:hAnsi="Sylfaen" w:cs="Merriweather"/>
                <w:b/>
                <w:strike/>
                <w:sz w:val="20"/>
                <w:szCs w:val="20"/>
              </w:rPr>
            </w:pPr>
          </w:p>
          <w:p w:rsidR="00287110" w:rsidRPr="00090568" w:rsidRDefault="00287110" w:rsidP="00866AD9">
            <w:pPr>
              <w:widowControl w:val="0"/>
              <w:rPr>
                <w:rFonts w:ascii="Sylfaen" w:eastAsia="Merriweather" w:hAnsi="Sylfaen" w:cs="Merriweather"/>
                <w:b/>
                <w:strike/>
                <w:sz w:val="20"/>
                <w:szCs w:val="20"/>
              </w:rPr>
            </w:pPr>
          </w:p>
          <w:p w:rsidR="00287110" w:rsidRPr="00090568" w:rsidRDefault="00287110" w:rsidP="00866AD9">
            <w:pPr>
              <w:widowControl w:val="0"/>
              <w:rPr>
                <w:rFonts w:ascii="Sylfaen" w:eastAsia="Merriweather" w:hAnsi="Sylfaen" w:cs="Merriweather"/>
                <w:b/>
                <w:strike/>
                <w:sz w:val="20"/>
                <w:szCs w:val="20"/>
              </w:rPr>
            </w:pPr>
          </w:p>
          <w:p w:rsidR="00287110" w:rsidRPr="00090568" w:rsidRDefault="00287110" w:rsidP="00866AD9">
            <w:pPr>
              <w:widowControl w:val="0"/>
              <w:rPr>
                <w:rFonts w:ascii="Sylfaen" w:eastAsia="Merriweather" w:hAnsi="Sylfaen" w:cs="Merriweather"/>
                <w:b/>
                <w:strike/>
                <w:sz w:val="20"/>
                <w:szCs w:val="20"/>
              </w:rPr>
            </w:pPr>
          </w:p>
          <w:p w:rsidR="00287110" w:rsidRPr="00090568" w:rsidRDefault="00287110" w:rsidP="00866AD9">
            <w:pPr>
              <w:widowControl w:val="0"/>
              <w:rPr>
                <w:rFonts w:ascii="Sylfaen" w:eastAsia="Merriweather" w:hAnsi="Sylfaen" w:cs="Merriweather"/>
                <w:b/>
                <w:strike/>
                <w:sz w:val="20"/>
                <w:szCs w:val="20"/>
              </w:rPr>
            </w:pPr>
          </w:p>
          <w:p w:rsidR="00287110" w:rsidRPr="00090568" w:rsidRDefault="00287110" w:rsidP="00866AD9">
            <w:pPr>
              <w:widowControl w:val="0"/>
              <w:rPr>
                <w:rFonts w:ascii="Sylfaen" w:eastAsia="Merriweather" w:hAnsi="Sylfaen" w:cs="Merriweather"/>
                <w:b/>
                <w:strike/>
                <w:sz w:val="20"/>
                <w:szCs w:val="20"/>
              </w:rPr>
            </w:pPr>
          </w:p>
          <w:p w:rsidR="00287110" w:rsidRPr="00090568" w:rsidRDefault="00287110" w:rsidP="00866AD9">
            <w:pPr>
              <w:jc w:val="both"/>
              <w:rPr>
                <w:rFonts w:ascii="Sylfaen" w:eastAsia="Merriweather" w:hAnsi="Sylfaen" w:cs="Merriweather"/>
                <w:strike/>
                <w:sz w:val="20"/>
                <w:szCs w:val="20"/>
              </w:rPr>
            </w:pPr>
          </w:p>
          <w:p w:rsidR="00287110" w:rsidRPr="00090568" w:rsidRDefault="00287110" w:rsidP="00866AD9">
            <w:pPr>
              <w:ind w:left="108"/>
              <w:jc w:val="both"/>
              <w:rPr>
                <w:rFonts w:ascii="Sylfaen" w:eastAsia="Merriweather" w:hAnsi="Sylfaen" w:cs="Merriweather"/>
                <w:i/>
                <w:strike/>
                <w:sz w:val="20"/>
                <w:szCs w:val="20"/>
              </w:rPr>
            </w:pPr>
          </w:p>
          <w:p w:rsidR="00287110" w:rsidRPr="00090568" w:rsidRDefault="00287110" w:rsidP="00866AD9">
            <w:pPr>
              <w:ind w:left="720"/>
              <w:contextualSpacing/>
              <w:jc w:val="both"/>
              <w:rPr>
                <w:rFonts w:ascii="Sylfaen" w:hAnsi="Sylfaen"/>
                <w:strike/>
                <w:sz w:val="20"/>
                <w:szCs w:val="20"/>
              </w:rPr>
            </w:pPr>
          </w:p>
          <w:p w:rsidR="00287110" w:rsidRPr="00090568" w:rsidRDefault="00287110" w:rsidP="00866AD9">
            <w:pPr>
              <w:widowControl w:val="0"/>
              <w:rPr>
                <w:rFonts w:ascii="Sylfaen" w:eastAsia="Merriweather" w:hAnsi="Sylfaen" w:cs="Merriweather"/>
                <w:b/>
                <w:strike/>
                <w:sz w:val="20"/>
                <w:szCs w:val="20"/>
              </w:rPr>
            </w:pPr>
          </w:p>
          <w:p w:rsidR="00287110" w:rsidRPr="00090568" w:rsidRDefault="00287110" w:rsidP="00866AD9">
            <w:pPr>
              <w:widowControl w:val="0"/>
              <w:rPr>
                <w:rFonts w:ascii="Sylfaen" w:eastAsia="Merriweather" w:hAnsi="Sylfaen" w:cs="Merriweather"/>
                <w:b/>
                <w:strike/>
                <w:sz w:val="20"/>
                <w:szCs w:val="20"/>
              </w:rPr>
            </w:pPr>
          </w:p>
          <w:p w:rsidR="00287110" w:rsidRPr="00090568" w:rsidRDefault="00287110" w:rsidP="00866AD9">
            <w:pPr>
              <w:widowControl w:val="0"/>
              <w:rPr>
                <w:rFonts w:ascii="Sylfaen" w:eastAsia="Merriweather" w:hAnsi="Sylfaen" w:cs="Merriweather"/>
                <w:b/>
                <w:strike/>
                <w:sz w:val="20"/>
                <w:szCs w:val="20"/>
              </w:rPr>
            </w:pPr>
          </w:p>
          <w:p w:rsidR="00287110" w:rsidRPr="00090568" w:rsidRDefault="00287110" w:rsidP="00866AD9">
            <w:pPr>
              <w:widowControl w:val="0"/>
              <w:rPr>
                <w:rFonts w:ascii="Sylfaen" w:eastAsia="Merriweather" w:hAnsi="Sylfaen" w:cs="Merriweather"/>
                <w:b/>
                <w:strike/>
                <w:sz w:val="20"/>
                <w:szCs w:val="20"/>
              </w:rPr>
            </w:pPr>
          </w:p>
          <w:p w:rsidR="00287110" w:rsidRPr="00090568" w:rsidRDefault="00287110" w:rsidP="00866AD9">
            <w:pPr>
              <w:widowControl w:val="0"/>
              <w:rPr>
                <w:rFonts w:ascii="Sylfaen" w:eastAsia="Merriweather" w:hAnsi="Sylfaen" w:cs="Merriweather"/>
                <w:b/>
                <w:strike/>
                <w:sz w:val="20"/>
                <w:szCs w:val="20"/>
              </w:rPr>
            </w:pPr>
          </w:p>
          <w:p w:rsidR="00287110" w:rsidRPr="00090568" w:rsidRDefault="00287110" w:rsidP="00866AD9">
            <w:pPr>
              <w:widowControl w:val="0"/>
              <w:rPr>
                <w:rFonts w:ascii="Sylfaen" w:eastAsia="Merriweather" w:hAnsi="Sylfaen" w:cs="Merriweather"/>
                <w:b/>
                <w:strike/>
                <w:sz w:val="20"/>
                <w:szCs w:val="20"/>
              </w:rPr>
            </w:pPr>
          </w:p>
          <w:p w:rsidR="00287110" w:rsidRPr="00090568" w:rsidRDefault="00287110" w:rsidP="00866AD9">
            <w:pPr>
              <w:jc w:val="both"/>
              <w:rPr>
                <w:rFonts w:ascii="Sylfaen" w:eastAsia="Merriweather" w:hAnsi="Sylfaen" w:cs="Merriweather"/>
                <w:strike/>
                <w:sz w:val="20"/>
                <w:szCs w:val="20"/>
              </w:rPr>
            </w:pPr>
          </w:p>
          <w:p w:rsidR="00287110" w:rsidRPr="00090568" w:rsidRDefault="00287110" w:rsidP="00866AD9">
            <w:pPr>
              <w:ind w:left="108"/>
              <w:jc w:val="both"/>
              <w:rPr>
                <w:rFonts w:ascii="Sylfaen" w:eastAsia="Merriweather" w:hAnsi="Sylfaen" w:cs="Merriweather"/>
                <w:strike/>
                <w:sz w:val="20"/>
                <w:szCs w:val="20"/>
              </w:rPr>
            </w:pPr>
          </w:p>
          <w:p w:rsidR="00287110" w:rsidRPr="00090568" w:rsidRDefault="00287110" w:rsidP="00866AD9">
            <w:pPr>
              <w:ind w:left="720"/>
              <w:contextualSpacing/>
              <w:jc w:val="both"/>
              <w:rPr>
                <w:rFonts w:ascii="Sylfaen" w:hAnsi="Sylfaen"/>
                <w:strike/>
                <w:sz w:val="20"/>
                <w:szCs w:val="20"/>
              </w:rPr>
            </w:pPr>
          </w:p>
          <w:p w:rsidR="00287110" w:rsidRPr="00090568" w:rsidRDefault="00287110" w:rsidP="00866AD9">
            <w:pPr>
              <w:widowControl w:val="0"/>
              <w:rPr>
                <w:rFonts w:ascii="Sylfaen" w:eastAsia="Merriweather" w:hAnsi="Sylfaen" w:cs="Merriweather"/>
                <w:b/>
                <w:strike/>
                <w:sz w:val="20"/>
                <w:szCs w:val="20"/>
              </w:rPr>
            </w:pPr>
          </w:p>
          <w:p w:rsidR="00287110" w:rsidRPr="00090568" w:rsidRDefault="00287110" w:rsidP="00866AD9">
            <w:pPr>
              <w:widowControl w:val="0"/>
              <w:rPr>
                <w:rFonts w:ascii="Sylfaen" w:eastAsia="Merriweather" w:hAnsi="Sylfaen" w:cs="Merriweather"/>
                <w:b/>
                <w:strike/>
                <w:sz w:val="20"/>
                <w:szCs w:val="20"/>
              </w:rPr>
            </w:pPr>
          </w:p>
          <w:p w:rsidR="00287110" w:rsidRPr="00090568" w:rsidRDefault="00287110" w:rsidP="00866AD9">
            <w:pPr>
              <w:widowControl w:val="0"/>
              <w:rPr>
                <w:rFonts w:ascii="Sylfaen" w:eastAsia="Merriweather" w:hAnsi="Sylfaen" w:cs="Merriweather"/>
                <w:b/>
                <w:strike/>
                <w:sz w:val="20"/>
                <w:szCs w:val="20"/>
              </w:rPr>
            </w:pPr>
          </w:p>
          <w:p w:rsidR="00287110" w:rsidRPr="00090568" w:rsidRDefault="00287110" w:rsidP="00866AD9">
            <w:pPr>
              <w:widowControl w:val="0"/>
              <w:rPr>
                <w:rFonts w:ascii="Sylfaen" w:eastAsia="Merriweather" w:hAnsi="Sylfaen" w:cs="Merriweather"/>
                <w:b/>
                <w:strike/>
                <w:sz w:val="20"/>
                <w:szCs w:val="20"/>
              </w:rPr>
            </w:pPr>
          </w:p>
          <w:p w:rsidR="00287110" w:rsidRPr="00090568" w:rsidRDefault="00287110" w:rsidP="00866AD9">
            <w:pPr>
              <w:widowControl w:val="0"/>
              <w:rPr>
                <w:rFonts w:ascii="Sylfaen" w:eastAsia="Merriweather" w:hAnsi="Sylfaen" w:cs="Merriweather"/>
                <w:b/>
                <w:strike/>
                <w:sz w:val="20"/>
                <w:szCs w:val="20"/>
              </w:rPr>
            </w:pPr>
          </w:p>
          <w:p w:rsidR="00287110" w:rsidRPr="00090568" w:rsidRDefault="00287110" w:rsidP="00866AD9">
            <w:pPr>
              <w:widowControl w:val="0"/>
              <w:rPr>
                <w:rFonts w:ascii="Sylfaen" w:eastAsia="Merriweather" w:hAnsi="Sylfaen" w:cs="Merriweather"/>
                <w:b/>
                <w:strike/>
                <w:sz w:val="20"/>
                <w:szCs w:val="20"/>
              </w:rPr>
            </w:pPr>
          </w:p>
          <w:p w:rsidR="00287110" w:rsidRPr="00090568" w:rsidRDefault="00287110" w:rsidP="00866AD9">
            <w:pPr>
              <w:jc w:val="both"/>
              <w:rPr>
                <w:rFonts w:ascii="Sylfaen" w:eastAsia="Merriweather" w:hAnsi="Sylfaen" w:cs="Merriweather"/>
                <w:strike/>
                <w:sz w:val="20"/>
                <w:szCs w:val="20"/>
              </w:rPr>
            </w:pPr>
          </w:p>
          <w:p w:rsidR="00287110" w:rsidRPr="00090568" w:rsidRDefault="00287110" w:rsidP="00866AD9">
            <w:pPr>
              <w:ind w:left="108"/>
              <w:jc w:val="both"/>
              <w:rPr>
                <w:rFonts w:ascii="Sylfaen" w:eastAsia="Merriweather" w:hAnsi="Sylfaen" w:cs="Merriweather"/>
                <w:strike/>
                <w:sz w:val="20"/>
                <w:szCs w:val="20"/>
              </w:rPr>
            </w:pPr>
          </w:p>
          <w:p w:rsidR="00287110" w:rsidRPr="00090568" w:rsidRDefault="00287110" w:rsidP="00866AD9">
            <w:pPr>
              <w:ind w:left="720"/>
              <w:contextualSpacing/>
              <w:jc w:val="both"/>
              <w:rPr>
                <w:rFonts w:ascii="Sylfaen" w:hAnsi="Sylfaen"/>
                <w:strike/>
                <w:sz w:val="20"/>
                <w:szCs w:val="20"/>
              </w:rPr>
            </w:pPr>
          </w:p>
          <w:p w:rsidR="00287110" w:rsidRPr="00090568" w:rsidRDefault="00287110" w:rsidP="00866AD9">
            <w:pPr>
              <w:widowControl w:val="0"/>
              <w:rPr>
                <w:rFonts w:ascii="Sylfaen" w:eastAsia="Merriweather" w:hAnsi="Sylfaen" w:cs="Merriweather"/>
                <w:strike/>
                <w:sz w:val="20"/>
                <w:szCs w:val="20"/>
              </w:rPr>
            </w:pPr>
          </w:p>
          <w:p w:rsidR="00287110" w:rsidRPr="00090568" w:rsidRDefault="00287110" w:rsidP="00866AD9">
            <w:pPr>
              <w:widowControl w:val="0"/>
              <w:rPr>
                <w:rFonts w:ascii="Sylfaen" w:eastAsia="Merriweather" w:hAnsi="Sylfaen" w:cs="Merriweather"/>
                <w:strike/>
                <w:sz w:val="20"/>
                <w:szCs w:val="20"/>
              </w:rPr>
            </w:pPr>
          </w:p>
          <w:p w:rsidR="00287110" w:rsidRPr="00090568" w:rsidRDefault="00287110" w:rsidP="00866AD9">
            <w:pPr>
              <w:widowControl w:val="0"/>
              <w:rPr>
                <w:rFonts w:ascii="Sylfaen" w:eastAsia="Merriweather" w:hAnsi="Sylfaen" w:cs="Merriweather"/>
                <w:strike/>
                <w:sz w:val="20"/>
                <w:szCs w:val="20"/>
              </w:rPr>
            </w:pPr>
          </w:p>
          <w:p w:rsidR="00287110" w:rsidRPr="00090568" w:rsidRDefault="00287110" w:rsidP="00866AD9">
            <w:pPr>
              <w:widowControl w:val="0"/>
              <w:rPr>
                <w:rFonts w:ascii="Sylfaen" w:eastAsia="Merriweather" w:hAnsi="Sylfaen" w:cs="Merriweather"/>
                <w:strike/>
                <w:sz w:val="20"/>
                <w:szCs w:val="20"/>
              </w:rPr>
            </w:pPr>
          </w:p>
          <w:p w:rsidR="00287110" w:rsidRPr="00090568" w:rsidRDefault="00287110" w:rsidP="00866AD9">
            <w:pPr>
              <w:widowControl w:val="0"/>
              <w:rPr>
                <w:rFonts w:ascii="Sylfaen" w:eastAsia="Merriweather" w:hAnsi="Sylfaen" w:cs="Merriweather"/>
                <w:strike/>
                <w:sz w:val="20"/>
                <w:szCs w:val="20"/>
              </w:rPr>
            </w:pPr>
          </w:p>
          <w:p w:rsidR="00287110" w:rsidRPr="00090568" w:rsidRDefault="00287110" w:rsidP="00866AD9">
            <w:pPr>
              <w:widowControl w:val="0"/>
              <w:rPr>
                <w:rFonts w:ascii="Sylfaen" w:eastAsia="Merriweather" w:hAnsi="Sylfaen" w:cs="Merriweather"/>
                <w:strike/>
                <w:sz w:val="20"/>
                <w:szCs w:val="20"/>
              </w:rPr>
            </w:pPr>
          </w:p>
          <w:p w:rsidR="00287110" w:rsidRPr="00090568" w:rsidRDefault="00287110" w:rsidP="00866AD9">
            <w:pPr>
              <w:jc w:val="both"/>
              <w:rPr>
                <w:rFonts w:ascii="Sylfaen" w:eastAsia="Merriweather" w:hAnsi="Sylfaen" w:cs="Merriweather"/>
                <w:strike/>
                <w:sz w:val="20"/>
                <w:szCs w:val="20"/>
              </w:rPr>
            </w:pPr>
          </w:p>
          <w:p w:rsidR="00287110" w:rsidRPr="00090568" w:rsidRDefault="00287110" w:rsidP="00866AD9">
            <w:pPr>
              <w:ind w:left="108"/>
              <w:jc w:val="both"/>
              <w:rPr>
                <w:rFonts w:ascii="Sylfaen" w:eastAsia="Merriweather" w:hAnsi="Sylfaen" w:cs="Merriweather"/>
                <w:strike/>
                <w:sz w:val="20"/>
                <w:szCs w:val="20"/>
              </w:rPr>
            </w:pPr>
          </w:p>
          <w:p w:rsidR="00287110" w:rsidRPr="00090568" w:rsidRDefault="00287110" w:rsidP="00866AD9">
            <w:pPr>
              <w:ind w:left="720"/>
              <w:contextualSpacing/>
              <w:jc w:val="both"/>
              <w:rPr>
                <w:rFonts w:ascii="Sylfaen" w:hAnsi="Sylfaen"/>
                <w:strike/>
                <w:sz w:val="20"/>
                <w:szCs w:val="20"/>
              </w:rPr>
            </w:pPr>
          </w:p>
          <w:p w:rsidR="00287110" w:rsidRPr="00090568" w:rsidRDefault="00287110" w:rsidP="00866AD9">
            <w:pPr>
              <w:widowControl w:val="0"/>
              <w:rPr>
                <w:rFonts w:ascii="Sylfaen" w:eastAsia="Merriweather" w:hAnsi="Sylfaen" w:cs="Merriweather"/>
                <w:b/>
                <w:strike/>
                <w:sz w:val="20"/>
                <w:szCs w:val="20"/>
              </w:rPr>
            </w:pPr>
          </w:p>
          <w:p w:rsidR="00287110" w:rsidRPr="00090568" w:rsidRDefault="00287110" w:rsidP="00866AD9">
            <w:pPr>
              <w:widowControl w:val="0"/>
              <w:rPr>
                <w:rFonts w:ascii="Sylfaen" w:eastAsia="Merriweather" w:hAnsi="Sylfaen" w:cs="Merriweather"/>
                <w:b/>
                <w:strike/>
                <w:sz w:val="20"/>
                <w:szCs w:val="20"/>
              </w:rPr>
            </w:pPr>
          </w:p>
          <w:p w:rsidR="00287110" w:rsidRPr="00090568" w:rsidRDefault="00287110" w:rsidP="00866AD9">
            <w:pPr>
              <w:widowControl w:val="0"/>
              <w:rPr>
                <w:rFonts w:ascii="Sylfaen" w:eastAsia="Merriweather" w:hAnsi="Sylfaen" w:cs="Merriweather"/>
                <w:b/>
                <w:strike/>
                <w:sz w:val="20"/>
                <w:szCs w:val="20"/>
              </w:rPr>
            </w:pPr>
          </w:p>
          <w:p w:rsidR="00287110" w:rsidRPr="00090568" w:rsidRDefault="00287110" w:rsidP="00866AD9">
            <w:pPr>
              <w:widowControl w:val="0"/>
              <w:rPr>
                <w:rFonts w:ascii="Sylfaen" w:eastAsia="Merriweather" w:hAnsi="Sylfaen" w:cs="Merriweather"/>
                <w:b/>
                <w:strike/>
                <w:sz w:val="20"/>
                <w:szCs w:val="20"/>
              </w:rPr>
            </w:pPr>
          </w:p>
          <w:p w:rsidR="00287110" w:rsidRPr="00090568" w:rsidRDefault="00287110" w:rsidP="00866AD9">
            <w:pPr>
              <w:widowControl w:val="0"/>
              <w:rPr>
                <w:rFonts w:ascii="Sylfaen" w:eastAsia="Merriweather" w:hAnsi="Sylfaen" w:cs="Merriweather"/>
                <w:b/>
                <w:strike/>
                <w:sz w:val="20"/>
                <w:szCs w:val="20"/>
              </w:rPr>
            </w:pPr>
          </w:p>
          <w:p w:rsidR="00287110" w:rsidRPr="00090568" w:rsidRDefault="00287110" w:rsidP="00866AD9">
            <w:pPr>
              <w:widowControl w:val="0"/>
              <w:rPr>
                <w:rFonts w:ascii="Sylfaen" w:eastAsia="Merriweather" w:hAnsi="Sylfaen" w:cs="Merriweather"/>
                <w:b/>
                <w:strike/>
                <w:sz w:val="20"/>
                <w:szCs w:val="20"/>
              </w:rPr>
            </w:pPr>
          </w:p>
          <w:p w:rsidR="00287110" w:rsidRPr="00090568" w:rsidRDefault="00287110" w:rsidP="00866AD9">
            <w:pPr>
              <w:jc w:val="both"/>
              <w:rPr>
                <w:rFonts w:ascii="Sylfaen" w:eastAsia="Merriweather" w:hAnsi="Sylfaen" w:cs="Merriweather"/>
                <w:b/>
                <w:strike/>
                <w:sz w:val="20"/>
                <w:szCs w:val="20"/>
              </w:rPr>
            </w:pPr>
          </w:p>
          <w:p w:rsidR="00287110" w:rsidRPr="00090568" w:rsidRDefault="00287110" w:rsidP="00866AD9">
            <w:pPr>
              <w:ind w:left="108"/>
              <w:jc w:val="both"/>
              <w:rPr>
                <w:rFonts w:ascii="Sylfaen" w:eastAsia="Merriweather" w:hAnsi="Sylfaen" w:cs="Merriweather"/>
                <w:b/>
                <w:strike/>
                <w:sz w:val="20"/>
                <w:szCs w:val="20"/>
              </w:rPr>
            </w:pPr>
          </w:p>
          <w:p w:rsidR="00287110" w:rsidRPr="00090568" w:rsidRDefault="00287110" w:rsidP="00866AD9">
            <w:pPr>
              <w:ind w:left="720"/>
              <w:contextualSpacing/>
              <w:jc w:val="both"/>
              <w:rPr>
                <w:rFonts w:ascii="Sylfaen" w:hAnsi="Sylfaen"/>
                <w:b/>
                <w:strike/>
                <w:sz w:val="20"/>
                <w:szCs w:val="20"/>
              </w:rPr>
            </w:pPr>
          </w:p>
          <w:p w:rsidR="00287110" w:rsidRPr="00090568" w:rsidRDefault="00287110" w:rsidP="00866AD9">
            <w:pPr>
              <w:widowControl w:val="0"/>
              <w:rPr>
                <w:rFonts w:ascii="Sylfaen" w:eastAsia="Merriweather" w:hAnsi="Sylfaen" w:cs="Merriweather"/>
                <w:b/>
                <w:strike/>
                <w:sz w:val="20"/>
                <w:szCs w:val="20"/>
              </w:rPr>
            </w:pPr>
          </w:p>
          <w:p w:rsidR="00287110" w:rsidRPr="00090568" w:rsidRDefault="00287110" w:rsidP="00866AD9">
            <w:pPr>
              <w:widowControl w:val="0"/>
              <w:rPr>
                <w:rFonts w:ascii="Sylfaen" w:eastAsia="Merriweather" w:hAnsi="Sylfaen" w:cs="Merriweather"/>
                <w:b/>
                <w:strike/>
                <w:sz w:val="20"/>
                <w:szCs w:val="20"/>
              </w:rPr>
            </w:pPr>
          </w:p>
          <w:p w:rsidR="00287110" w:rsidRPr="00090568" w:rsidRDefault="00287110" w:rsidP="00866AD9">
            <w:pPr>
              <w:widowControl w:val="0"/>
              <w:rPr>
                <w:rFonts w:ascii="Sylfaen" w:eastAsia="Merriweather" w:hAnsi="Sylfaen" w:cs="Merriweather"/>
                <w:b/>
                <w:strike/>
                <w:sz w:val="20"/>
                <w:szCs w:val="20"/>
              </w:rPr>
            </w:pPr>
          </w:p>
          <w:p w:rsidR="00287110" w:rsidRPr="00090568" w:rsidRDefault="00287110" w:rsidP="00866AD9">
            <w:pPr>
              <w:widowControl w:val="0"/>
              <w:rPr>
                <w:rFonts w:ascii="Sylfaen" w:eastAsia="Merriweather" w:hAnsi="Sylfaen" w:cs="Merriweather"/>
                <w:b/>
                <w:strike/>
                <w:sz w:val="20"/>
                <w:szCs w:val="20"/>
              </w:rPr>
            </w:pPr>
          </w:p>
          <w:p w:rsidR="00287110" w:rsidRPr="00090568" w:rsidRDefault="00287110" w:rsidP="00866AD9">
            <w:pPr>
              <w:widowControl w:val="0"/>
              <w:rPr>
                <w:rFonts w:ascii="Sylfaen" w:eastAsia="Merriweather" w:hAnsi="Sylfaen" w:cs="Merriweather"/>
                <w:b/>
                <w:strike/>
                <w:sz w:val="20"/>
                <w:szCs w:val="20"/>
              </w:rPr>
            </w:pPr>
          </w:p>
          <w:p w:rsidR="00287110" w:rsidRPr="00090568" w:rsidRDefault="00287110" w:rsidP="00866AD9">
            <w:pPr>
              <w:widowControl w:val="0"/>
              <w:rPr>
                <w:rFonts w:ascii="Sylfaen" w:eastAsia="Merriweather" w:hAnsi="Sylfaen" w:cs="Merriweather"/>
                <w:b/>
                <w:strike/>
                <w:sz w:val="20"/>
                <w:szCs w:val="20"/>
              </w:rPr>
            </w:pPr>
          </w:p>
          <w:p w:rsidR="00287110" w:rsidRPr="00090568" w:rsidRDefault="00287110" w:rsidP="00866AD9">
            <w:pPr>
              <w:jc w:val="both"/>
              <w:rPr>
                <w:rFonts w:ascii="Sylfaen" w:eastAsia="Merriweather" w:hAnsi="Sylfaen" w:cs="Merriweather"/>
                <w:strike/>
                <w:sz w:val="20"/>
                <w:szCs w:val="20"/>
              </w:rPr>
            </w:pPr>
          </w:p>
          <w:p w:rsidR="00287110" w:rsidRPr="00090568" w:rsidRDefault="00287110" w:rsidP="00866AD9">
            <w:pPr>
              <w:ind w:left="108"/>
              <w:jc w:val="both"/>
              <w:rPr>
                <w:rFonts w:ascii="Sylfaen" w:eastAsia="Merriweather" w:hAnsi="Sylfaen" w:cs="Merriweather"/>
                <w:b/>
                <w:strike/>
                <w:sz w:val="20"/>
                <w:szCs w:val="20"/>
              </w:rPr>
            </w:pPr>
          </w:p>
          <w:p w:rsidR="00287110" w:rsidRPr="00090568" w:rsidRDefault="00287110" w:rsidP="00866AD9">
            <w:pPr>
              <w:ind w:left="720"/>
              <w:contextualSpacing/>
              <w:jc w:val="both"/>
              <w:rPr>
                <w:rFonts w:ascii="Sylfaen" w:hAnsi="Sylfaen"/>
                <w:b/>
                <w:strike/>
                <w:sz w:val="20"/>
                <w:szCs w:val="20"/>
              </w:rPr>
            </w:pPr>
          </w:p>
          <w:p w:rsidR="00287110" w:rsidRPr="00090568" w:rsidRDefault="00287110" w:rsidP="00866AD9">
            <w:pPr>
              <w:widowControl w:val="0"/>
              <w:rPr>
                <w:rFonts w:ascii="Sylfaen" w:eastAsia="Merriweather" w:hAnsi="Sylfaen" w:cs="Merriweather"/>
                <w:b/>
                <w:strike/>
                <w:sz w:val="20"/>
                <w:szCs w:val="20"/>
              </w:rPr>
            </w:pPr>
          </w:p>
          <w:p w:rsidR="00287110" w:rsidRPr="00090568" w:rsidRDefault="00287110" w:rsidP="00866AD9">
            <w:pPr>
              <w:widowControl w:val="0"/>
              <w:rPr>
                <w:rFonts w:ascii="Sylfaen" w:eastAsia="Merriweather" w:hAnsi="Sylfaen" w:cs="Merriweather"/>
                <w:b/>
                <w:strike/>
                <w:sz w:val="20"/>
                <w:szCs w:val="20"/>
              </w:rPr>
            </w:pPr>
          </w:p>
          <w:p w:rsidR="00287110" w:rsidRPr="00090568" w:rsidRDefault="00287110" w:rsidP="00866AD9">
            <w:pPr>
              <w:widowControl w:val="0"/>
              <w:rPr>
                <w:rFonts w:ascii="Sylfaen" w:eastAsia="Merriweather" w:hAnsi="Sylfaen" w:cs="Merriweather"/>
                <w:b/>
                <w:strike/>
                <w:sz w:val="20"/>
                <w:szCs w:val="20"/>
              </w:rPr>
            </w:pPr>
          </w:p>
          <w:p w:rsidR="00287110" w:rsidRPr="00090568" w:rsidRDefault="00287110" w:rsidP="00866AD9">
            <w:pPr>
              <w:widowControl w:val="0"/>
              <w:rPr>
                <w:rFonts w:ascii="Sylfaen" w:eastAsia="Merriweather" w:hAnsi="Sylfaen" w:cs="Merriweather"/>
                <w:b/>
                <w:strike/>
                <w:sz w:val="20"/>
                <w:szCs w:val="20"/>
              </w:rPr>
            </w:pPr>
          </w:p>
          <w:p w:rsidR="00287110" w:rsidRPr="00090568" w:rsidRDefault="00287110" w:rsidP="00866AD9">
            <w:pPr>
              <w:widowControl w:val="0"/>
              <w:rPr>
                <w:rFonts w:ascii="Sylfaen" w:eastAsia="Merriweather" w:hAnsi="Sylfaen" w:cs="Merriweather"/>
                <w:b/>
                <w:strike/>
                <w:sz w:val="20"/>
                <w:szCs w:val="20"/>
              </w:rPr>
            </w:pPr>
          </w:p>
          <w:p w:rsidR="00287110" w:rsidRPr="00090568" w:rsidRDefault="00287110" w:rsidP="00866AD9">
            <w:pPr>
              <w:widowControl w:val="0"/>
              <w:rPr>
                <w:rFonts w:ascii="Sylfaen" w:eastAsia="Merriweather" w:hAnsi="Sylfaen" w:cs="Merriweather"/>
                <w:b/>
                <w:strike/>
                <w:sz w:val="20"/>
                <w:szCs w:val="20"/>
              </w:rPr>
            </w:pPr>
          </w:p>
          <w:p w:rsidR="00287110" w:rsidRPr="00090568" w:rsidRDefault="00287110" w:rsidP="00866AD9">
            <w:pPr>
              <w:jc w:val="both"/>
              <w:rPr>
                <w:rFonts w:ascii="Sylfaen" w:eastAsia="Merriweather" w:hAnsi="Sylfaen" w:cs="Merriweather"/>
                <w:b/>
                <w:strike/>
                <w:sz w:val="20"/>
                <w:szCs w:val="20"/>
              </w:rPr>
            </w:pPr>
          </w:p>
          <w:p w:rsidR="00287110" w:rsidRPr="00090568" w:rsidRDefault="00287110" w:rsidP="00866AD9">
            <w:pPr>
              <w:ind w:left="108"/>
              <w:jc w:val="both"/>
              <w:rPr>
                <w:rFonts w:ascii="Sylfaen" w:eastAsia="Merriweather" w:hAnsi="Sylfaen" w:cs="Merriweather"/>
                <w:b/>
                <w:strike/>
                <w:sz w:val="20"/>
                <w:szCs w:val="20"/>
              </w:rPr>
            </w:pPr>
          </w:p>
          <w:p w:rsidR="00287110" w:rsidRPr="00090568" w:rsidRDefault="00287110" w:rsidP="00866AD9">
            <w:pPr>
              <w:ind w:left="720"/>
              <w:contextualSpacing/>
              <w:jc w:val="both"/>
              <w:rPr>
                <w:rFonts w:ascii="Sylfaen" w:hAnsi="Sylfaen"/>
                <w:strike/>
                <w:sz w:val="20"/>
                <w:szCs w:val="20"/>
              </w:rPr>
            </w:pPr>
          </w:p>
          <w:p w:rsidR="00287110" w:rsidRPr="00090568" w:rsidRDefault="00287110" w:rsidP="00866AD9">
            <w:pPr>
              <w:widowControl w:val="0"/>
              <w:rPr>
                <w:rFonts w:ascii="Sylfaen" w:eastAsia="Merriweather" w:hAnsi="Sylfaen" w:cs="Merriweather"/>
                <w:b/>
                <w:strike/>
                <w:sz w:val="20"/>
                <w:szCs w:val="20"/>
              </w:rPr>
            </w:pPr>
          </w:p>
          <w:p w:rsidR="00287110" w:rsidRPr="00090568" w:rsidRDefault="00287110" w:rsidP="00866AD9">
            <w:pPr>
              <w:widowControl w:val="0"/>
              <w:rPr>
                <w:rFonts w:ascii="Sylfaen" w:eastAsia="Merriweather" w:hAnsi="Sylfaen" w:cs="Merriweather"/>
                <w:b/>
                <w:strike/>
                <w:sz w:val="20"/>
                <w:szCs w:val="20"/>
              </w:rPr>
            </w:pPr>
          </w:p>
          <w:p w:rsidR="00287110" w:rsidRPr="00090568" w:rsidRDefault="00287110" w:rsidP="00866AD9">
            <w:pPr>
              <w:widowControl w:val="0"/>
              <w:rPr>
                <w:rFonts w:ascii="Sylfaen" w:eastAsia="Merriweather" w:hAnsi="Sylfaen" w:cs="Merriweather"/>
                <w:b/>
                <w:strike/>
                <w:sz w:val="20"/>
                <w:szCs w:val="20"/>
              </w:rPr>
            </w:pPr>
          </w:p>
          <w:p w:rsidR="00287110" w:rsidRPr="00090568" w:rsidRDefault="00287110" w:rsidP="00866AD9">
            <w:pPr>
              <w:widowControl w:val="0"/>
              <w:rPr>
                <w:rFonts w:ascii="Sylfaen" w:eastAsia="Merriweather" w:hAnsi="Sylfaen" w:cs="Merriweather"/>
                <w:b/>
                <w:strike/>
                <w:sz w:val="20"/>
                <w:szCs w:val="20"/>
              </w:rPr>
            </w:pPr>
          </w:p>
          <w:p w:rsidR="00287110" w:rsidRPr="00090568" w:rsidRDefault="00287110" w:rsidP="00866AD9">
            <w:pPr>
              <w:widowControl w:val="0"/>
              <w:rPr>
                <w:rFonts w:ascii="Sylfaen" w:eastAsia="Merriweather" w:hAnsi="Sylfaen" w:cs="Merriweather"/>
                <w:b/>
                <w:strike/>
                <w:sz w:val="20"/>
                <w:szCs w:val="20"/>
              </w:rPr>
            </w:pPr>
          </w:p>
          <w:p w:rsidR="00287110" w:rsidRPr="00090568" w:rsidRDefault="00287110" w:rsidP="00866AD9">
            <w:pPr>
              <w:widowControl w:val="0"/>
              <w:rPr>
                <w:rFonts w:ascii="Sylfaen" w:eastAsia="Merriweather" w:hAnsi="Sylfaen" w:cs="Merriweather"/>
                <w:b/>
                <w:strike/>
                <w:sz w:val="20"/>
                <w:szCs w:val="20"/>
              </w:rPr>
            </w:pPr>
          </w:p>
          <w:p w:rsidR="00287110" w:rsidRPr="00090568" w:rsidRDefault="00287110" w:rsidP="00866AD9">
            <w:pPr>
              <w:jc w:val="both"/>
              <w:rPr>
                <w:rFonts w:ascii="Sylfaen" w:eastAsia="Merriweather" w:hAnsi="Sylfaen" w:cs="Merriweather"/>
                <w:strike/>
                <w:sz w:val="20"/>
                <w:szCs w:val="20"/>
              </w:rPr>
            </w:pPr>
          </w:p>
          <w:p w:rsidR="00287110" w:rsidRPr="00090568" w:rsidRDefault="00287110" w:rsidP="00866AD9">
            <w:pPr>
              <w:ind w:left="108"/>
              <w:jc w:val="both"/>
              <w:rPr>
                <w:rFonts w:ascii="Sylfaen" w:eastAsia="Merriweather" w:hAnsi="Sylfaen" w:cs="Merriweather"/>
                <w:b/>
                <w:strike/>
                <w:sz w:val="20"/>
                <w:szCs w:val="20"/>
              </w:rPr>
            </w:pPr>
          </w:p>
          <w:p w:rsidR="00287110" w:rsidRPr="00090568" w:rsidRDefault="00287110" w:rsidP="00866AD9">
            <w:pPr>
              <w:ind w:left="720"/>
              <w:contextualSpacing/>
              <w:jc w:val="both"/>
              <w:rPr>
                <w:rFonts w:ascii="Sylfaen" w:hAnsi="Sylfaen"/>
                <w:strike/>
                <w:sz w:val="20"/>
                <w:szCs w:val="20"/>
              </w:rPr>
            </w:pPr>
          </w:p>
          <w:p w:rsidR="00287110" w:rsidRPr="00090568" w:rsidRDefault="00287110" w:rsidP="00866AD9">
            <w:pPr>
              <w:ind w:left="108"/>
              <w:jc w:val="both"/>
              <w:rPr>
                <w:rFonts w:ascii="Sylfaen" w:eastAsia="Merriweather" w:hAnsi="Sylfaen" w:cs="Merriweather"/>
                <w:i/>
                <w:strike/>
                <w:sz w:val="20"/>
                <w:szCs w:val="20"/>
              </w:rPr>
            </w:pPr>
          </w:p>
        </w:tc>
      </w:tr>
      <w:tr w:rsidR="00090568" w:rsidRPr="00866AD9" w:rsidTr="00D506C1">
        <w:trPr>
          <w:trHeight w:val="440"/>
        </w:trPr>
        <w:tc>
          <w:tcPr>
            <w:tcW w:w="1180" w:type="dxa"/>
          </w:tcPr>
          <w:p w:rsidR="00090568" w:rsidRPr="00866AD9" w:rsidRDefault="00090568" w:rsidP="00090568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866AD9">
              <w:rPr>
                <w:rFonts w:ascii="Sylfaen" w:eastAsia="Merriweather" w:hAnsi="Sylfaen" w:cs="Merriweather"/>
                <w:sz w:val="20"/>
                <w:szCs w:val="20"/>
              </w:rPr>
              <w:lastRenderedPageBreak/>
              <w:t>2</w:t>
            </w:r>
          </w:p>
        </w:tc>
        <w:tc>
          <w:tcPr>
            <w:tcW w:w="5311" w:type="dxa"/>
            <w:shd w:val="clear" w:color="auto" w:fill="auto"/>
          </w:tcPr>
          <w:p w:rsidR="00090568" w:rsidRPr="00866AD9" w:rsidRDefault="00090568" w:rsidP="00090568">
            <w:pPr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866AD9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სამშობიარო ბლოკში მოქმედება: </w:t>
            </w:r>
          </w:p>
          <w:p w:rsidR="00090568" w:rsidRPr="00866AD9" w:rsidRDefault="00090568" w:rsidP="00090568">
            <w:pPr>
              <w:numPr>
                <w:ilvl w:val="0"/>
                <w:numId w:val="20"/>
              </w:numPr>
              <w:tabs>
                <w:tab w:val="left" w:pos="290"/>
              </w:tabs>
              <w:ind w:left="-10" w:firstLine="1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866AD9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მშობიარობის ფაზაში მყოფი ქალის შეფასება; </w:t>
            </w:r>
          </w:p>
          <w:p w:rsidR="00090568" w:rsidRPr="00866AD9" w:rsidRDefault="00090568" w:rsidP="00090568">
            <w:pPr>
              <w:numPr>
                <w:ilvl w:val="0"/>
                <w:numId w:val="20"/>
              </w:numPr>
              <w:tabs>
                <w:tab w:val="left" w:pos="290"/>
              </w:tabs>
              <w:ind w:left="-10" w:firstLine="1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866AD9">
              <w:rPr>
                <w:rFonts w:ascii="Sylfaen" w:eastAsia="Arial Unicode MS" w:hAnsi="Sylfaen" w:cs="Arial Unicode MS"/>
                <w:sz w:val="20"/>
                <w:szCs w:val="20"/>
              </w:rPr>
              <w:t>პრევაგინალური გასინჯვა და  ინტერპრეტაცია;</w:t>
            </w:r>
          </w:p>
          <w:p w:rsidR="00090568" w:rsidRPr="00866AD9" w:rsidRDefault="00090568" w:rsidP="00090568">
            <w:pPr>
              <w:numPr>
                <w:ilvl w:val="0"/>
                <w:numId w:val="20"/>
              </w:numPr>
              <w:tabs>
                <w:tab w:val="left" w:pos="290"/>
              </w:tabs>
              <w:ind w:left="-10" w:firstLine="1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866AD9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მშობიარის მონიტორირება; </w:t>
            </w:r>
          </w:p>
          <w:p w:rsidR="00090568" w:rsidRPr="00866AD9" w:rsidRDefault="00090568" w:rsidP="00090568">
            <w:pPr>
              <w:numPr>
                <w:ilvl w:val="0"/>
                <w:numId w:val="20"/>
              </w:numPr>
              <w:tabs>
                <w:tab w:val="left" w:pos="290"/>
              </w:tabs>
              <w:ind w:left="-10" w:firstLine="1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866AD9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პარტოგრაფის შევსება; </w:t>
            </w:r>
          </w:p>
          <w:p w:rsidR="00090568" w:rsidRPr="00866AD9" w:rsidRDefault="00090568" w:rsidP="00090568">
            <w:pPr>
              <w:numPr>
                <w:ilvl w:val="0"/>
                <w:numId w:val="20"/>
              </w:numPr>
              <w:tabs>
                <w:tab w:val="left" w:pos="290"/>
              </w:tabs>
              <w:ind w:left="-10" w:firstLine="1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866AD9">
              <w:rPr>
                <w:rFonts w:ascii="Sylfaen" w:eastAsia="Arial Unicode MS" w:hAnsi="Sylfaen" w:cs="Arial Unicode MS"/>
                <w:sz w:val="20"/>
                <w:szCs w:val="20"/>
              </w:rPr>
              <w:t>ფიზიოლოგიური მშობიარობის მართვა</w:t>
            </w:r>
          </w:p>
          <w:p w:rsidR="00090568" w:rsidRPr="00866AD9" w:rsidRDefault="00090568" w:rsidP="00090568">
            <w:pPr>
              <w:numPr>
                <w:ilvl w:val="0"/>
                <w:numId w:val="20"/>
              </w:numPr>
              <w:tabs>
                <w:tab w:val="left" w:pos="290"/>
              </w:tabs>
              <w:ind w:left="-10" w:firstLine="1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866AD9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ახალშობილის შეფასება; </w:t>
            </w:r>
          </w:p>
          <w:p w:rsidR="00090568" w:rsidRPr="00866AD9" w:rsidRDefault="00090568" w:rsidP="00090568">
            <w:pPr>
              <w:numPr>
                <w:ilvl w:val="0"/>
                <w:numId w:val="20"/>
              </w:numPr>
              <w:tabs>
                <w:tab w:val="left" w:pos="290"/>
              </w:tabs>
              <w:ind w:left="-10" w:firstLine="1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866AD9">
              <w:rPr>
                <w:rFonts w:ascii="Sylfaen" w:eastAsia="Arial Unicode MS" w:hAnsi="Sylfaen" w:cs="Arial Unicode MS"/>
                <w:sz w:val="20"/>
                <w:szCs w:val="20"/>
              </w:rPr>
              <w:t>საჭიროებისას რესუსიტაციის ჩატარება;</w:t>
            </w:r>
          </w:p>
          <w:p w:rsidR="00090568" w:rsidRPr="00866AD9" w:rsidRDefault="00090568" w:rsidP="00090568">
            <w:pPr>
              <w:numPr>
                <w:ilvl w:val="0"/>
                <w:numId w:val="20"/>
              </w:numPr>
              <w:tabs>
                <w:tab w:val="left" w:pos="290"/>
              </w:tabs>
              <w:ind w:left="-10" w:firstLine="1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866AD9">
              <w:rPr>
                <w:rFonts w:ascii="Sylfaen" w:eastAsia="Arial Unicode MS" w:hAnsi="Sylfaen" w:cs="Arial Unicode MS"/>
                <w:sz w:val="20"/>
                <w:szCs w:val="20"/>
              </w:rPr>
              <w:t>მაღალი რისკის ახალშობილის შეფასება;</w:t>
            </w:r>
          </w:p>
          <w:p w:rsidR="00090568" w:rsidRPr="00866AD9" w:rsidRDefault="00090568" w:rsidP="00090568">
            <w:pPr>
              <w:numPr>
                <w:ilvl w:val="0"/>
                <w:numId w:val="20"/>
              </w:numPr>
              <w:tabs>
                <w:tab w:val="left" w:pos="290"/>
              </w:tabs>
              <w:ind w:left="-10" w:firstLine="1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866AD9">
              <w:rPr>
                <w:rFonts w:ascii="Sylfaen" w:eastAsia="Arial Unicode MS" w:hAnsi="Sylfaen" w:cs="Arial Unicode MS"/>
                <w:sz w:val="20"/>
                <w:szCs w:val="20"/>
              </w:rPr>
              <w:t>ეპიზიოტომია და ნაკერების დადება;</w:t>
            </w:r>
          </w:p>
          <w:p w:rsidR="00090568" w:rsidRPr="00866AD9" w:rsidRDefault="00090568" w:rsidP="00090568">
            <w:pPr>
              <w:numPr>
                <w:ilvl w:val="0"/>
                <w:numId w:val="20"/>
              </w:numPr>
              <w:tabs>
                <w:tab w:val="left" w:pos="290"/>
              </w:tabs>
              <w:ind w:left="-10" w:firstLine="1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866AD9">
              <w:rPr>
                <w:rFonts w:ascii="Sylfaen" w:eastAsia="Arial Unicode MS" w:hAnsi="Sylfaen" w:cs="Arial Unicode MS"/>
                <w:sz w:val="20"/>
                <w:szCs w:val="20"/>
              </w:rPr>
              <w:t>საკეისრო კვეთაზე ასესტირება;</w:t>
            </w:r>
          </w:p>
          <w:p w:rsidR="00090568" w:rsidRPr="00866AD9" w:rsidRDefault="00090568" w:rsidP="00090568">
            <w:pPr>
              <w:numPr>
                <w:ilvl w:val="0"/>
                <w:numId w:val="20"/>
              </w:numPr>
              <w:tabs>
                <w:tab w:val="left" w:pos="350"/>
              </w:tabs>
              <w:ind w:left="0" w:firstLine="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866AD9">
              <w:rPr>
                <w:rFonts w:ascii="Sylfaen" w:eastAsia="Arial Unicode MS" w:hAnsi="Sylfaen" w:cs="Arial Unicode MS"/>
                <w:sz w:val="20"/>
                <w:szCs w:val="20"/>
              </w:rPr>
              <w:t>დოკუმენტწარმოება</w:t>
            </w:r>
          </w:p>
          <w:p w:rsidR="00090568" w:rsidRPr="00866AD9" w:rsidRDefault="00090568" w:rsidP="00090568">
            <w:pPr>
              <w:jc w:val="both"/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</w:rPr>
            </w:pPr>
            <w:r w:rsidRPr="00866AD9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>საექთნო პროცესი:</w:t>
            </w:r>
          </w:p>
          <w:p w:rsidR="00090568" w:rsidRPr="00866AD9" w:rsidRDefault="00090568" w:rsidP="00090568">
            <w:pPr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  <w:u w:val="single"/>
              </w:rPr>
              <w:t xml:space="preserve">შეფასება: 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პაციენტის გამოკითხვა, ფიზიკალური შეფასება, ჯანმრთელობის ანამნეზის შეკრება, ოჯახური ანამნეზის შეკრება;</w:t>
            </w:r>
          </w:p>
          <w:p w:rsidR="00090568" w:rsidRPr="00866AD9" w:rsidRDefault="00090568" w:rsidP="00090568">
            <w:pPr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  <w:u w:val="single"/>
              </w:rPr>
            </w:pP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  <w:u w:val="single"/>
              </w:rPr>
              <w:t xml:space="preserve">საექთნო დიაგნოზი: 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ძირითადი დიაგნოზი, დაავადების განვითარების რისკ-ფაქტორები, სინდრომსა და სიმპტომზე დამყარებული დიაგნოზი;</w:t>
            </w:r>
          </w:p>
          <w:p w:rsidR="00090568" w:rsidRPr="00866AD9" w:rsidRDefault="00090568" w:rsidP="00090568">
            <w:pPr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  <w:u w:val="single"/>
              </w:rPr>
              <w:t xml:space="preserve">დაგეგმვა: 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პაციენტის მოვლის გრძელვადიანი და მოკლევადიანი გეგმის ჩამოყალიბება, გეგმის საფეხურების პრიორიტეტიზაცია, ჩარევის გეგმის იმპლემენტაცია და მოსალოდნელი შედეგების განსაზღვრა (Nursing outcomes classification - საექთნო შედეგების კლასიფიკაცია (ყოვლისმომცველი, კვლევის საფუძველზე სტანდარტიზებული საექთნო დიაგნოზი. საექთნო ჩარევა და პაციენტისგან საექთნო შედეგის 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lastRenderedPageBreak/>
              <w:t>მიღება, Nursing intervention classification - საექთნო ინტერვენციისკლასიფიკაცია (ყოვლისმომცველი, კვლევის საფუძველზე სტანდარტიზებული საექთნო დიაგნოზი. საექთნო ჩარევა და პაციენტისგან საექთნო შედეგის მიღება);</w:t>
            </w:r>
          </w:p>
          <w:p w:rsidR="00090568" w:rsidRPr="00866AD9" w:rsidRDefault="00090568" w:rsidP="00090568">
            <w:pPr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  <w:u w:val="single"/>
              </w:rPr>
              <w:t>იმპლემენტაცია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: იმპლემენტაციის წინ პაციენტის შეფასება, იმპლემენტაცია;</w:t>
            </w:r>
          </w:p>
          <w:p w:rsidR="00090568" w:rsidRPr="00866AD9" w:rsidRDefault="00090568" w:rsidP="00090568">
            <w:pPr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  <w:u w:val="single"/>
              </w:rPr>
              <w:t xml:space="preserve">გადაფასება: 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ინტერვენციის შემდგომი შეფასება და შედარება პაციენტის პირვანდელ მდგომარეობასთან</w:t>
            </w:r>
          </w:p>
          <w:p w:rsidR="00090568" w:rsidRPr="00866AD9" w:rsidRDefault="00090568" w:rsidP="00090568">
            <w:pPr>
              <w:jc w:val="both"/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</w:rPr>
            </w:pPr>
            <w:r w:rsidRPr="00866AD9">
              <w:rPr>
                <w:rFonts w:ascii="Sylfaen" w:eastAsia="Arial Unicode MS" w:hAnsi="Sylfaen" w:cs="Arial Unicode MS"/>
                <w:sz w:val="20"/>
                <w:szCs w:val="20"/>
              </w:rPr>
              <w:t>5</w:t>
            </w:r>
            <w:r w:rsidRPr="00866AD9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>დოკუმენტწარმოება</w:t>
            </w:r>
          </w:p>
          <w:p w:rsidR="00090568" w:rsidRPr="00866AD9" w:rsidRDefault="00090568" w:rsidP="00090568">
            <w:pPr>
              <w:numPr>
                <w:ilvl w:val="0"/>
                <w:numId w:val="28"/>
              </w:numPr>
              <w:tabs>
                <w:tab w:val="left" w:pos="230"/>
              </w:tabs>
              <w:spacing w:after="200"/>
              <w:ind w:left="-10" w:firstLine="0"/>
              <w:contextualSpacing/>
              <w:jc w:val="both"/>
              <w:rPr>
                <w:rFonts w:ascii="Sylfaen" w:hAnsi="Sylfaen"/>
                <w:color w:val="auto"/>
                <w:sz w:val="20"/>
                <w:szCs w:val="20"/>
              </w:rPr>
            </w:pP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სტაციონარული პაციენტის სამედიცინო ბარათი - ფორმა #IV-300/ა;</w:t>
            </w:r>
          </w:p>
          <w:p w:rsidR="00090568" w:rsidRPr="00866AD9" w:rsidRDefault="00090568" w:rsidP="00090568">
            <w:pPr>
              <w:numPr>
                <w:ilvl w:val="0"/>
                <w:numId w:val="28"/>
              </w:numPr>
              <w:tabs>
                <w:tab w:val="left" w:pos="230"/>
              </w:tabs>
              <w:spacing w:after="200"/>
              <w:ind w:left="-10" w:firstLine="0"/>
              <w:contextualSpacing/>
              <w:rPr>
                <w:rFonts w:ascii="Sylfaen" w:hAnsi="Sylfaen"/>
                <w:color w:val="auto"/>
                <w:sz w:val="20"/>
                <w:szCs w:val="20"/>
              </w:rPr>
            </w:pP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ფიზიკალური მონაცემების რეგისტრაციის ფურცელი - ფორმა #IV – 300-1/ა</w:t>
            </w:r>
          </w:p>
          <w:p w:rsidR="00090568" w:rsidRPr="00866AD9" w:rsidRDefault="00090568" w:rsidP="00090568">
            <w:pPr>
              <w:numPr>
                <w:ilvl w:val="0"/>
                <w:numId w:val="28"/>
              </w:numPr>
              <w:tabs>
                <w:tab w:val="left" w:pos="230"/>
              </w:tabs>
              <w:spacing w:after="200"/>
              <w:ind w:left="-10" w:firstLine="0"/>
              <w:contextualSpacing/>
              <w:rPr>
                <w:rFonts w:ascii="Sylfaen" w:hAnsi="Sylfaen"/>
                <w:color w:val="auto"/>
                <w:sz w:val="20"/>
                <w:szCs w:val="20"/>
              </w:rPr>
            </w:pP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ექიმის დანიშნულების ფურცელი - ფორმაც #IV – 300-2/ა</w:t>
            </w:r>
          </w:p>
          <w:p w:rsidR="00090568" w:rsidRPr="00866AD9" w:rsidRDefault="00090568" w:rsidP="00090568">
            <w:pPr>
              <w:pStyle w:val="aa"/>
              <w:numPr>
                <w:ilvl w:val="0"/>
                <w:numId w:val="2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866AD9">
              <w:rPr>
                <w:rFonts w:ascii="Sylfaen" w:hAnsi="Sylfaen" w:cs="Sylfaen"/>
                <w:sz w:val="20"/>
                <w:szCs w:val="20"/>
              </w:rPr>
              <w:t>სისხლის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და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სისხლის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კომპონენტების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გადასხმის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ოქმი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–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№IV-300-11/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ა</w:t>
            </w:r>
          </w:p>
          <w:p w:rsidR="00090568" w:rsidRPr="00866AD9" w:rsidRDefault="00090568" w:rsidP="00090568">
            <w:pPr>
              <w:pStyle w:val="aa"/>
              <w:numPr>
                <w:ilvl w:val="0"/>
                <w:numId w:val="2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866AD9">
              <w:rPr>
                <w:rFonts w:ascii="Sylfaen" w:hAnsi="Sylfaen" w:cs="Sylfaen"/>
                <w:sz w:val="20"/>
                <w:szCs w:val="20"/>
              </w:rPr>
              <w:t>პაციენტის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წერილობითი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ინფორმირებული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თანხმობა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სამედიცინო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მომსახურების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გაწევაზე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–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№IV-300-12/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ა</w:t>
            </w:r>
          </w:p>
          <w:p w:rsidR="00090568" w:rsidRPr="00866AD9" w:rsidRDefault="00090568" w:rsidP="00090568">
            <w:pPr>
              <w:pStyle w:val="aa"/>
              <w:numPr>
                <w:ilvl w:val="0"/>
                <w:numId w:val="2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866AD9">
              <w:rPr>
                <w:rFonts w:ascii="Sylfaen" w:hAnsi="Sylfaen" w:cs="Sylfaen"/>
                <w:sz w:val="20"/>
                <w:szCs w:val="20"/>
              </w:rPr>
              <w:t>პაციენტის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მდგომარეობის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ძირითადი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მაჩვენებლის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რუკა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–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№IV-300-13/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ა</w:t>
            </w:r>
          </w:p>
          <w:p w:rsidR="00090568" w:rsidRPr="00866AD9" w:rsidRDefault="00090568" w:rsidP="00090568">
            <w:pPr>
              <w:pStyle w:val="aa"/>
              <w:numPr>
                <w:ilvl w:val="0"/>
                <w:numId w:val="2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866AD9">
              <w:rPr>
                <w:rFonts w:ascii="Sylfaen" w:hAnsi="Sylfaen" w:cs="Sylfaen"/>
                <w:sz w:val="20"/>
                <w:szCs w:val="20"/>
              </w:rPr>
              <w:t>სტაციონარში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პაციენტთა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მიღების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და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გაწერის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რეგისტრაციის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ჟურნალი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–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№IV-301/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ა</w:t>
            </w:r>
          </w:p>
          <w:p w:rsidR="00090568" w:rsidRPr="00866AD9" w:rsidRDefault="00090568" w:rsidP="00090568">
            <w:pPr>
              <w:pStyle w:val="aa"/>
              <w:numPr>
                <w:ilvl w:val="0"/>
                <w:numId w:val="2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866AD9">
              <w:rPr>
                <w:rFonts w:ascii="Sylfaen" w:hAnsi="Sylfaen"/>
                <w:sz w:val="20"/>
                <w:szCs w:val="20"/>
              </w:rPr>
              <w:t>„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ამბულატორიული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პაციენტის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სამედიცინო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ბარათი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“ –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IV-№200/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ა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</w:p>
          <w:p w:rsidR="00090568" w:rsidRPr="00866AD9" w:rsidRDefault="00090568" w:rsidP="00090568">
            <w:pPr>
              <w:pStyle w:val="aa"/>
              <w:numPr>
                <w:ilvl w:val="0"/>
                <w:numId w:val="2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866AD9">
              <w:rPr>
                <w:rFonts w:ascii="Sylfaen" w:hAnsi="Sylfaen"/>
                <w:sz w:val="20"/>
                <w:szCs w:val="20"/>
              </w:rPr>
              <w:t>„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იმუნიზაციის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ცხრილი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“ –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№ IV-200–1/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ა</w:t>
            </w:r>
          </w:p>
          <w:p w:rsidR="00090568" w:rsidRPr="00866AD9" w:rsidRDefault="00090568" w:rsidP="00090568">
            <w:pPr>
              <w:pStyle w:val="aa"/>
              <w:numPr>
                <w:ilvl w:val="0"/>
                <w:numId w:val="2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866AD9">
              <w:rPr>
                <w:rFonts w:ascii="Sylfaen" w:hAnsi="Sylfaen"/>
                <w:sz w:val="20"/>
                <w:szCs w:val="20"/>
              </w:rPr>
              <w:t>„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ზოგადი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მონაცემების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ცხრილი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“ –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№ IV-200–2/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ა</w:t>
            </w:r>
          </w:p>
          <w:p w:rsidR="00090568" w:rsidRPr="00866AD9" w:rsidRDefault="00090568" w:rsidP="00090568">
            <w:pPr>
              <w:pStyle w:val="aa"/>
              <w:numPr>
                <w:ilvl w:val="0"/>
                <w:numId w:val="2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866AD9">
              <w:rPr>
                <w:rFonts w:ascii="Sylfaen" w:hAnsi="Sylfaen"/>
                <w:sz w:val="20"/>
                <w:szCs w:val="20"/>
              </w:rPr>
              <w:t>„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დასკვნითი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დიაგნოზების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ცხრილი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“ –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№ IV-200–3/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ა</w:t>
            </w:r>
          </w:p>
          <w:p w:rsidR="00090568" w:rsidRPr="00866AD9" w:rsidRDefault="00090568" w:rsidP="00090568">
            <w:pPr>
              <w:pStyle w:val="aa"/>
              <w:numPr>
                <w:ilvl w:val="0"/>
                <w:numId w:val="2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866AD9">
              <w:rPr>
                <w:rFonts w:ascii="Sylfaen" w:hAnsi="Sylfaen"/>
                <w:sz w:val="20"/>
                <w:szCs w:val="20"/>
              </w:rPr>
              <w:t>„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პირველადი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ჯანმრთელობის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დაცვის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სერვისის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მიმწოდებელთათვის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“ –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№ IV-200–4/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ა</w:t>
            </w:r>
          </w:p>
          <w:p w:rsidR="00090568" w:rsidRPr="00866AD9" w:rsidRDefault="00090568" w:rsidP="00090568">
            <w:pPr>
              <w:pStyle w:val="aa"/>
              <w:numPr>
                <w:ilvl w:val="0"/>
                <w:numId w:val="2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866AD9">
              <w:rPr>
                <w:rFonts w:ascii="Sylfaen" w:hAnsi="Sylfaen"/>
                <w:sz w:val="20"/>
                <w:szCs w:val="20"/>
              </w:rPr>
              <w:t>„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პაციენტის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გასინჯვის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ფურცელი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“ –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№ IV-</w:t>
            </w:r>
            <w:r w:rsidRPr="00866AD9">
              <w:rPr>
                <w:rFonts w:ascii="Sylfaen" w:hAnsi="Sylfaen"/>
                <w:sz w:val="20"/>
                <w:szCs w:val="20"/>
              </w:rPr>
              <w:lastRenderedPageBreak/>
              <w:t>200–5/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ა</w:t>
            </w:r>
          </w:p>
          <w:p w:rsidR="00090568" w:rsidRPr="00866AD9" w:rsidRDefault="00090568" w:rsidP="00090568">
            <w:pPr>
              <w:pStyle w:val="aa"/>
              <w:numPr>
                <w:ilvl w:val="0"/>
                <w:numId w:val="2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866AD9">
              <w:rPr>
                <w:rFonts w:ascii="Sylfaen" w:hAnsi="Sylfaen"/>
                <w:sz w:val="20"/>
                <w:szCs w:val="20"/>
              </w:rPr>
              <w:t>„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კლინიკურ</w:t>
            </w:r>
            <w:r w:rsidRPr="00866AD9">
              <w:rPr>
                <w:rFonts w:ascii="Sylfaen" w:hAnsi="Sylfaen"/>
                <w:sz w:val="20"/>
                <w:szCs w:val="20"/>
              </w:rPr>
              <w:t>–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დიაგნოსტიკური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გამოკვლევის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შედეგების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“ –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№ IV-200–6/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ა</w:t>
            </w:r>
          </w:p>
          <w:p w:rsidR="00090568" w:rsidRPr="00866AD9" w:rsidRDefault="00090568" w:rsidP="00090568">
            <w:pPr>
              <w:pStyle w:val="aa"/>
              <w:numPr>
                <w:ilvl w:val="0"/>
                <w:numId w:val="2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866AD9">
              <w:rPr>
                <w:rFonts w:ascii="Sylfaen" w:hAnsi="Sylfaen"/>
                <w:sz w:val="20"/>
                <w:szCs w:val="20"/>
              </w:rPr>
              <w:t>„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სამედიცინო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ჩარევის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ოქმი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“ –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№ IV-200–7/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ა</w:t>
            </w:r>
          </w:p>
          <w:p w:rsidR="00090568" w:rsidRPr="00866AD9" w:rsidRDefault="00090568" w:rsidP="00090568">
            <w:pPr>
              <w:pStyle w:val="aa"/>
              <w:numPr>
                <w:ilvl w:val="0"/>
                <w:numId w:val="2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866AD9">
              <w:rPr>
                <w:rFonts w:ascii="Sylfaen" w:hAnsi="Sylfaen"/>
                <w:sz w:val="20"/>
                <w:szCs w:val="20"/>
              </w:rPr>
              <w:t>„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პაციენტის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წერილობითი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ინფორმირებული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თანხმობა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სამედიცინო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მომსახურების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გაწევაზე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“ –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№ IV-200–8/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ა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</w:p>
          <w:p w:rsidR="00090568" w:rsidRPr="00866AD9" w:rsidRDefault="00090568" w:rsidP="00090568">
            <w:pPr>
              <w:pStyle w:val="aa"/>
              <w:numPr>
                <w:ilvl w:val="0"/>
                <w:numId w:val="2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866AD9">
              <w:rPr>
                <w:rFonts w:ascii="Sylfaen" w:hAnsi="Sylfaen"/>
                <w:sz w:val="20"/>
                <w:szCs w:val="20"/>
              </w:rPr>
              <w:t>„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ანტე</w:t>
            </w:r>
            <w:r w:rsidRPr="00866AD9">
              <w:rPr>
                <w:rFonts w:ascii="Sylfaen" w:hAnsi="Sylfaen"/>
                <w:sz w:val="20"/>
                <w:szCs w:val="20"/>
              </w:rPr>
              <w:t>/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პერინატალური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ანამნეზი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“ –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№ IV-200–9/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ა</w:t>
            </w:r>
          </w:p>
          <w:p w:rsidR="00090568" w:rsidRPr="00866AD9" w:rsidRDefault="00090568" w:rsidP="00090568">
            <w:pPr>
              <w:pStyle w:val="aa"/>
              <w:numPr>
                <w:ilvl w:val="0"/>
                <w:numId w:val="2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866AD9">
              <w:rPr>
                <w:rFonts w:ascii="Sylfaen" w:hAnsi="Sylfaen"/>
                <w:sz w:val="20"/>
                <w:szCs w:val="20"/>
              </w:rPr>
              <w:t>„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გეგმიური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მეთვალყურეობის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“ –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№ IV-200–10/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ა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</w:p>
          <w:p w:rsidR="00090568" w:rsidRPr="00866AD9" w:rsidRDefault="00090568" w:rsidP="00090568">
            <w:pPr>
              <w:pStyle w:val="aa"/>
              <w:numPr>
                <w:ilvl w:val="0"/>
                <w:numId w:val="2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866AD9">
              <w:rPr>
                <w:rFonts w:ascii="Sylfaen" w:hAnsi="Sylfaen" w:cs="Sylfaen"/>
                <w:sz w:val="20"/>
                <w:szCs w:val="20"/>
              </w:rPr>
              <w:t>ლაბორატორიული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გამოკვლევების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ჟურნალი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–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№ IV-200–11/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ა</w:t>
            </w:r>
          </w:p>
          <w:p w:rsidR="00090568" w:rsidRPr="00866AD9" w:rsidRDefault="00090568" w:rsidP="00090568">
            <w:pPr>
              <w:pStyle w:val="aa"/>
              <w:numPr>
                <w:ilvl w:val="0"/>
                <w:numId w:val="2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866AD9">
              <w:rPr>
                <w:rFonts w:ascii="Sylfaen" w:hAnsi="Sylfaen" w:cs="Sylfaen"/>
                <w:sz w:val="20"/>
                <w:szCs w:val="20"/>
              </w:rPr>
              <w:t>ამბულატორიული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პაციენტის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რეგისტრაციის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ჟურნალი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–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№ IV-200–12/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ა</w:t>
            </w:r>
          </w:p>
          <w:p w:rsidR="00090568" w:rsidRPr="00866AD9" w:rsidRDefault="00090568" w:rsidP="00090568">
            <w:pPr>
              <w:pStyle w:val="aa"/>
              <w:numPr>
                <w:ilvl w:val="0"/>
                <w:numId w:val="2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866AD9">
              <w:rPr>
                <w:rFonts w:ascii="Sylfaen" w:hAnsi="Sylfaen" w:cs="Sylfaen"/>
                <w:sz w:val="20"/>
                <w:szCs w:val="20"/>
              </w:rPr>
              <w:t>ამბულატორიული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პაციენტის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ვიზიტების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და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ბინაზე</w:t>
            </w:r>
            <w:r w:rsidRPr="00866AD9">
              <w:rPr>
                <w:rFonts w:ascii="Sylfaen" w:hAnsi="Sylfaen"/>
                <w:sz w:val="20"/>
                <w:szCs w:val="20"/>
              </w:rPr>
              <w:t>/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ადგილზე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გამოძახების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რეგისტრაციის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ჟურნალი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–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№ IV-200–13/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ა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</w:p>
          <w:p w:rsidR="00090568" w:rsidRPr="00866AD9" w:rsidRDefault="00090568" w:rsidP="00090568">
            <w:pPr>
              <w:pStyle w:val="aa"/>
              <w:numPr>
                <w:ilvl w:val="0"/>
                <w:numId w:val="2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866AD9">
              <w:rPr>
                <w:rFonts w:ascii="Sylfaen" w:hAnsi="Sylfaen" w:cs="Sylfaen"/>
                <w:sz w:val="20"/>
                <w:szCs w:val="20"/>
              </w:rPr>
              <w:t>ბენეფიციარის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სამედიცინო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ბარათი</w:t>
            </w:r>
          </w:p>
          <w:p w:rsidR="00090568" w:rsidRPr="00F55E4F" w:rsidRDefault="00090568" w:rsidP="00090568">
            <w:pPr>
              <w:rPr>
                <w:rFonts w:ascii="Sylfaen" w:hAnsi="Sylfaen" w:cs="Sylfaen"/>
                <w:sz w:val="20"/>
                <w:szCs w:val="20"/>
              </w:rPr>
            </w:pPr>
            <w:r w:rsidRPr="00866AD9">
              <w:rPr>
                <w:rFonts w:ascii="Sylfaen" w:hAnsi="Sylfaen" w:cs="Sylfaen"/>
                <w:sz w:val="20"/>
                <w:szCs w:val="20"/>
              </w:rPr>
              <w:t>ბენეფიციართა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რეგისტრაციის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ჟურნალი</w:t>
            </w:r>
          </w:p>
        </w:tc>
        <w:tc>
          <w:tcPr>
            <w:tcW w:w="2524" w:type="dxa"/>
            <w:vAlign w:val="center"/>
          </w:tcPr>
          <w:p w:rsidR="00090568" w:rsidRPr="00090568" w:rsidRDefault="00090568" w:rsidP="00090568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090568">
              <w:rPr>
                <w:rFonts w:ascii="Sylfaen" w:eastAsia="Arial Unicode MS" w:hAnsi="Sylfaen" w:cs="Arial Unicode MS"/>
                <w:sz w:val="20"/>
                <w:szCs w:val="20"/>
              </w:rPr>
              <w:lastRenderedPageBreak/>
              <w:t>პრაქტიკული მეცადინეობა</w:t>
            </w:r>
          </w:p>
          <w:p w:rsidR="00090568" w:rsidRPr="00090568" w:rsidRDefault="00090568" w:rsidP="00090568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090568">
              <w:rPr>
                <w:rFonts w:ascii="Sylfaen" w:eastAsia="Arial Unicode MS" w:hAnsi="Sylfaen" w:cs="Arial Unicode MS"/>
                <w:sz w:val="20"/>
                <w:szCs w:val="20"/>
              </w:rPr>
              <w:t>დაკვირვებით</w:t>
            </w:r>
          </w:p>
          <w:p w:rsidR="00090568" w:rsidRPr="00090568" w:rsidRDefault="00090568" w:rsidP="00090568">
            <w:pPr>
              <w:ind w:left="72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090568" w:rsidRPr="00090568" w:rsidRDefault="00090568" w:rsidP="00090568">
            <w:pPr>
              <w:ind w:left="720"/>
              <w:jc w:val="both"/>
              <w:rPr>
                <w:rFonts w:ascii="Sylfaen" w:eastAsia="Merriweather" w:hAnsi="Sylfaen" w:cs="Merriweather"/>
                <w:i/>
                <w:sz w:val="20"/>
                <w:szCs w:val="20"/>
              </w:rPr>
            </w:pPr>
          </w:p>
        </w:tc>
        <w:tc>
          <w:tcPr>
            <w:tcW w:w="2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568" w:rsidRPr="00090568" w:rsidRDefault="00090568" w:rsidP="00090568">
            <w:pPr>
              <w:jc w:val="both"/>
              <w:rPr>
                <w:rFonts w:ascii="Sylfaen" w:eastAsia="Merriweather" w:hAnsi="Sylfaen" w:cs="Merriweather"/>
                <w:strike/>
                <w:sz w:val="20"/>
                <w:szCs w:val="20"/>
              </w:rPr>
            </w:pPr>
            <w:r w:rsidRPr="00090568">
              <w:rPr>
                <w:rFonts w:ascii="Sylfaen" w:hAnsi="Sylfaen"/>
                <w:sz w:val="20"/>
                <w:szCs w:val="20"/>
                <w:shd w:val="clear" w:color="auto" w:fill="FFFFFF"/>
              </w:rPr>
              <w:t>პროფესიულ სტუდენტს განესაზღვრება პრაქტიკული დავალება, რომლის  შესრულების პროცესსაც აკვირდება კლინიკური მოდულის განმახორციელებელი პირი/პროფესიული განათლების მასწავლებელი. დავალების შესრულების პროცესში, შეიძლება დასმული იქნას ზეპირი შეკითხვებიც. განმსაზღვრელი შეფასების ინსტრუმენტების ალტერნატივად შესაძლებელია  გამოყენებულ იქნას პროფესიული სტუდენტის მიერ  დეტალურად </w:t>
            </w:r>
            <w:r w:rsidRPr="00090568">
              <w:rPr>
                <w:rFonts w:ascii="Sylfaen" w:hAnsi="Sylfaen"/>
                <w:sz w:val="20"/>
                <w:szCs w:val="20"/>
                <w:bdr w:val="none" w:sz="0" w:space="0" w:color="auto" w:frame="1"/>
                <w:shd w:val="clear" w:color="auto" w:fill="FFFFFF"/>
              </w:rPr>
              <w:t>შევსებული ჩანაწერების ჟურნალი.</w:t>
            </w:r>
          </w:p>
          <w:p w:rsidR="00090568" w:rsidRPr="00090568" w:rsidRDefault="00090568" w:rsidP="00090568">
            <w:pPr>
              <w:jc w:val="both"/>
              <w:rPr>
                <w:rFonts w:ascii="Sylfaen" w:eastAsia="Merriweather" w:hAnsi="Sylfaen" w:cs="Merriweather"/>
                <w:strike/>
                <w:sz w:val="20"/>
                <w:szCs w:val="20"/>
              </w:rPr>
            </w:pPr>
          </w:p>
          <w:p w:rsidR="00090568" w:rsidRPr="00090568" w:rsidRDefault="00090568" w:rsidP="00090568">
            <w:pPr>
              <w:jc w:val="both"/>
              <w:rPr>
                <w:rFonts w:ascii="Sylfaen" w:eastAsia="Merriweather" w:hAnsi="Sylfaen" w:cs="Merriweather"/>
                <w:strike/>
                <w:sz w:val="20"/>
                <w:szCs w:val="20"/>
              </w:rPr>
            </w:pPr>
          </w:p>
          <w:p w:rsidR="00090568" w:rsidRPr="00090568" w:rsidRDefault="00090568" w:rsidP="00090568">
            <w:pPr>
              <w:jc w:val="both"/>
              <w:rPr>
                <w:rFonts w:ascii="Sylfaen" w:eastAsia="Merriweather" w:hAnsi="Sylfaen" w:cs="Merriweather"/>
                <w:strike/>
                <w:sz w:val="20"/>
                <w:szCs w:val="20"/>
              </w:rPr>
            </w:pPr>
          </w:p>
          <w:p w:rsidR="00090568" w:rsidRPr="00090568" w:rsidRDefault="00090568" w:rsidP="00090568">
            <w:pPr>
              <w:jc w:val="both"/>
              <w:rPr>
                <w:rFonts w:ascii="Sylfaen" w:eastAsia="Merriweather" w:hAnsi="Sylfaen" w:cs="Merriweather"/>
                <w:strike/>
                <w:sz w:val="20"/>
                <w:szCs w:val="20"/>
              </w:rPr>
            </w:pPr>
          </w:p>
          <w:p w:rsidR="00090568" w:rsidRPr="00090568" w:rsidRDefault="00090568" w:rsidP="00090568">
            <w:pPr>
              <w:jc w:val="both"/>
              <w:rPr>
                <w:rFonts w:ascii="Sylfaen" w:eastAsia="Merriweather" w:hAnsi="Sylfaen" w:cs="Merriweather"/>
                <w:strike/>
                <w:sz w:val="20"/>
                <w:szCs w:val="20"/>
              </w:rPr>
            </w:pPr>
          </w:p>
          <w:p w:rsidR="00090568" w:rsidRPr="00090568" w:rsidRDefault="00090568" w:rsidP="00090568">
            <w:pPr>
              <w:jc w:val="both"/>
              <w:rPr>
                <w:rFonts w:ascii="Sylfaen" w:eastAsia="Merriweather" w:hAnsi="Sylfaen" w:cs="Merriweather"/>
                <w:strike/>
                <w:sz w:val="20"/>
                <w:szCs w:val="20"/>
              </w:rPr>
            </w:pPr>
          </w:p>
          <w:p w:rsidR="00090568" w:rsidRPr="00090568" w:rsidRDefault="00090568" w:rsidP="00090568">
            <w:pPr>
              <w:jc w:val="both"/>
              <w:rPr>
                <w:rFonts w:ascii="Sylfaen" w:eastAsia="Merriweather" w:hAnsi="Sylfaen" w:cs="Merriweather"/>
                <w:strike/>
                <w:sz w:val="20"/>
                <w:szCs w:val="20"/>
              </w:rPr>
            </w:pPr>
          </w:p>
          <w:p w:rsidR="00090568" w:rsidRPr="00090568" w:rsidRDefault="00090568" w:rsidP="00090568">
            <w:pPr>
              <w:jc w:val="both"/>
              <w:rPr>
                <w:rFonts w:ascii="Sylfaen" w:eastAsia="Merriweather" w:hAnsi="Sylfaen" w:cs="Merriweather"/>
                <w:strike/>
                <w:sz w:val="20"/>
                <w:szCs w:val="20"/>
              </w:rPr>
            </w:pPr>
          </w:p>
          <w:p w:rsidR="00090568" w:rsidRPr="00090568" w:rsidRDefault="00090568" w:rsidP="00090568">
            <w:pPr>
              <w:jc w:val="both"/>
              <w:rPr>
                <w:rFonts w:ascii="Sylfaen" w:eastAsia="Merriweather" w:hAnsi="Sylfaen" w:cs="Merriweather"/>
                <w:strike/>
                <w:sz w:val="20"/>
                <w:szCs w:val="20"/>
              </w:rPr>
            </w:pPr>
          </w:p>
          <w:p w:rsidR="00090568" w:rsidRPr="00090568" w:rsidRDefault="00090568" w:rsidP="00090568">
            <w:pPr>
              <w:jc w:val="both"/>
              <w:rPr>
                <w:rFonts w:ascii="Sylfaen" w:eastAsia="Merriweather" w:hAnsi="Sylfaen" w:cs="Merriweather"/>
                <w:strike/>
                <w:sz w:val="20"/>
                <w:szCs w:val="20"/>
              </w:rPr>
            </w:pPr>
          </w:p>
          <w:p w:rsidR="00090568" w:rsidRPr="00090568" w:rsidRDefault="00090568" w:rsidP="00090568">
            <w:pPr>
              <w:jc w:val="both"/>
              <w:rPr>
                <w:rFonts w:ascii="Sylfaen" w:eastAsia="Merriweather" w:hAnsi="Sylfaen" w:cs="Merriweather"/>
                <w:strike/>
                <w:sz w:val="20"/>
                <w:szCs w:val="20"/>
              </w:rPr>
            </w:pPr>
          </w:p>
          <w:p w:rsidR="00090568" w:rsidRPr="00090568" w:rsidRDefault="00090568" w:rsidP="00090568">
            <w:pPr>
              <w:jc w:val="both"/>
              <w:rPr>
                <w:rFonts w:ascii="Sylfaen" w:eastAsia="Merriweather" w:hAnsi="Sylfaen" w:cs="Merriweather"/>
                <w:b/>
                <w:strike/>
                <w:sz w:val="20"/>
                <w:szCs w:val="20"/>
              </w:rPr>
            </w:pPr>
          </w:p>
          <w:p w:rsidR="00090568" w:rsidRPr="00090568" w:rsidRDefault="00090568" w:rsidP="00090568">
            <w:pPr>
              <w:jc w:val="both"/>
              <w:rPr>
                <w:rFonts w:ascii="Sylfaen" w:eastAsia="Merriweather" w:hAnsi="Sylfaen" w:cs="Merriweather"/>
                <w:b/>
                <w:strike/>
                <w:sz w:val="20"/>
                <w:szCs w:val="20"/>
              </w:rPr>
            </w:pPr>
          </w:p>
          <w:p w:rsidR="00090568" w:rsidRPr="00090568" w:rsidRDefault="00090568" w:rsidP="00090568">
            <w:pPr>
              <w:jc w:val="both"/>
              <w:rPr>
                <w:rFonts w:ascii="Sylfaen" w:eastAsia="Merriweather" w:hAnsi="Sylfaen" w:cs="Merriweather"/>
                <w:b/>
                <w:strike/>
                <w:sz w:val="20"/>
                <w:szCs w:val="20"/>
              </w:rPr>
            </w:pPr>
          </w:p>
          <w:p w:rsidR="00090568" w:rsidRPr="00090568" w:rsidRDefault="00090568" w:rsidP="00090568">
            <w:pPr>
              <w:jc w:val="both"/>
              <w:rPr>
                <w:rFonts w:ascii="Sylfaen" w:eastAsia="Merriweather" w:hAnsi="Sylfaen" w:cs="Merriweather"/>
                <w:b/>
                <w:strike/>
                <w:sz w:val="20"/>
                <w:szCs w:val="20"/>
              </w:rPr>
            </w:pPr>
          </w:p>
          <w:p w:rsidR="00090568" w:rsidRPr="00090568" w:rsidRDefault="00090568" w:rsidP="00090568">
            <w:pPr>
              <w:jc w:val="both"/>
              <w:rPr>
                <w:rFonts w:ascii="Sylfaen" w:eastAsia="Merriweather" w:hAnsi="Sylfaen" w:cs="Merriweather"/>
                <w:b/>
                <w:strike/>
                <w:sz w:val="20"/>
                <w:szCs w:val="20"/>
              </w:rPr>
            </w:pPr>
          </w:p>
          <w:p w:rsidR="00090568" w:rsidRPr="00090568" w:rsidRDefault="00090568" w:rsidP="00090568">
            <w:pPr>
              <w:ind w:left="360"/>
              <w:jc w:val="both"/>
              <w:rPr>
                <w:rFonts w:ascii="Sylfaen" w:eastAsia="Merriweather" w:hAnsi="Sylfaen" w:cs="Merriweather"/>
                <w:strike/>
                <w:sz w:val="20"/>
                <w:szCs w:val="20"/>
              </w:rPr>
            </w:pPr>
          </w:p>
        </w:tc>
        <w:tc>
          <w:tcPr>
            <w:tcW w:w="2979" w:type="dxa"/>
            <w:vMerge/>
          </w:tcPr>
          <w:p w:rsidR="00090568" w:rsidRPr="00866AD9" w:rsidRDefault="00090568" w:rsidP="00090568">
            <w:pPr>
              <w:ind w:left="720"/>
              <w:jc w:val="both"/>
              <w:rPr>
                <w:rFonts w:ascii="Sylfaen" w:eastAsia="Merriweather" w:hAnsi="Sylfaen" w:cs="Merriweather"/>
                <w:i/>
                <w:sz w:val="20"/>
                <w:szCs w:val="20"/>
                <w:highlight w:val="yellow"/>
              </w:rPr>
            </w:pPr>
          </w:p>
        </w:tc>
      </w:tr>
      <w:tr w:rsidR="00090568" w:rsidRPr="00866AD9" w:rsidTr="00D506C1">
        <w:trPr>
          <w:trHeight w:val="440"/>
        </w:trPr>
        <w:tc>
          <w:tcPr>
            <w:tcW w:w="1180" w:type="dxa"/>
          </w:tcPr>
          <w:p w:rsidR="00090568" w:rsidRPr="00866AD9" w:rsidRDefault="00090568" w:rsidP="00090568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866AD9">
              <w:rPr>
                <w:rFonts w:ascii="Sylfaen" w:eastAsia="Merriweather" w:hAnsi="Sylfaen" w:cs="Merriweather"/>
                <w:sz w:val="20"/>
                <w:szCs w:val="20"/>
              </w:rPr>
              <w:lastRenderedPageBreak/>
              <w:t>3</w:t>
            </w:r>
          </w:p>
          <w:p w:rsidR="00090568" w:rsidRPr="00866AD9" w:rsidRDefault="00090568" w:rsidP="00090568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5311" w:type="dxa"/>
            <w:shd w:val="clear" w:color="auto" w:fill="auto"/>
          </w:tcPr>
          <w:p w:rsidR="00090568" w:rsidRPr="00866AD9" w:rsidRDefault="00090568" w:rsidP="00090568">
            <w:pPr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866AD9">
              <w:rPr>
                <w:rFonts w:ascii="Sylfaen" w:eastAsia="Arial Unicode MS" w:hAnsi="Sylfaen" w:cs="Arial Unicode MS"/>
                <w:sz w:val="20"/>
                <w:szCs w:val="20"/>
              </w:rPr>
              <w:t>1.პოსტნატალური პერიოდის განყოფილებაში</w:t>
            </w:r>
          </w:p>
          <w:p w:rsidR="00090568" w:rsidRPr="00866AD9" w:rsidRDefault="00090568" w:rsidP="00090568">
            <w:pPr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866AD9">
              <w:rPr>
                <w:rFonts w:ascii="Sylfaen" w:eastAsia="Arial Unicode MS" w:hAnsi="Sylfaen" w:cs="Arial Unicode MS"/>
                <w:sz w:val="20"/>
                <w:szCs w:val="20"/>
              </w:rPr>
              <w:t>დედის და ბავშვის გასინჯვა და შეფასება;</w:t>
            </w:r>
          </w:p>
          <w:p w:rsidR="00090568" w:rsidRPr="00866AD9" w:rsidRDefault="00090568" w:rsidP="00090568">
            <w:pPr>
              <w:numPr>
                <w:ilvl w:val="0"/>
                <w:numId w:val="1"/>
              </w:numPr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866AD9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შორისის მოვლა; </w:t>
            </w:r>
          </w:p>
          <w:p w:rsidR="00090568" w:rsidRPr="00866AD9" w:rsidRDefault="00090568" w:rsidP="00090568">
            <w:pPr>
              <w:numPr>
                <w:ilvl w:val="0"/>
                <w:numId w:val="1"/>
              </w:numPr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866AD9">
              <w:rPr>
                <w:rFonts w:ascii="Sylfaen" w:eastAsia="Arial Unicode MS" w:hAnsi="Sylfaen" w:cs="Arial Unicode MS"/>
                <w:sz w:val="20"/>
                <w:szCs w:val="20"/>
              </w:rPr>
              <w:t>ლაქტაციის პერიოდის მართვა;</w:t>
            </w:r>
          </w:p>
          <w:p w:rsidR="00090568" w:rsidRPr="00866AD9" w:rsidRDefault="00090568" w:rsidP="00090568">
            <w:pPr>
              <w:numPr>
                <w:ilvl w:val="0"/>
                <w:numId w:val="1"/>
              </w:numPr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866AD9">
              <w:rPr>
                <w:rFonts w:ascii="Sylfaen" w:eastAsia="Arial Unicode MS" w:hAnsi="Sylfaen" w:cs="Arial Unicode MS"/>
                <w:sz w:val="20"/>
                <w:szCs w:val="20"/>
              </w:rPr>
              <w:t>ძუძუთი კვების ინიცირება და პრომოუცია;</w:t>
            </w:r>
          </w:p>
          <w:p w:rsidR="00090568" w:rsidRPr="00866AD9" w:rsidRDefault="00090568" w:rsidP="00090568">
            <w:pPr>
              <w:numPr>
                <w:ilvl w:val="0"/>
                <w:numId w:val="1"/>
              </w:numPr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866AD9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იმუნიზაცია; </w:t>
            </w:r>
          </w:p>
          <w:p w:rsidR="00090568" w:rsidRPr="00866AD9" w:rsidRDefault="00090568" w:rsidP="00090568">
            <w:pPr>
              <w:jc w:val="both"/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</w:rPr>
            </w:pPr>
            <w:r w:rsidRPr="00866AD9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>საექთნო პროცესი:</w:t>
            </w:r>
          </w:p>
          <w:p w:rsidR="00090568" w:rsidRPr="00866AD9" w:rsidRDefault="00090568" w:rsidP="00090568">
            <w:pPr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  <w:u w:val="single"/>
              </w:rPr>
              <w:t xml:space="preserve">შეფასება: 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პაციენტის გამოკითხვა, ფიზიკალური შეფასება, ჯანმრთელობის ანამნეზის შეკრება, ოჯახური ანამნეზის შეკრება;</w:t>
            </w:r>
          </w:p>
          <w:p w:rsidR="00090568" w:rsidRPr="00866AD9" w:rsidRDefault="00090568" w:rsidP="00090568">
            <w:pPr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  <w:u w:val="single"/>
              </w:rPr>
            </w:pP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  <w:u w:val="single"/>
              </w:rPr>
              <w:t xml:space="preserve">საექთნო დიაგნოზი: 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ძირითადი დიაგნოზი, დაავადების განვითარების რისკ-ფაქტორები, სინდრომსა და სიმპტომზე დამყარებული დიაგნოზი;</w:t>
            </w:r>
          </w:p>
          <w:p w:rsidR="00090568" w:rsidRPr="00866AD9" w:rsidRDefault="00090568" w:rsidP="00090568">
            <w:pPr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  <w:u w:val="single"/>
              </w:rPr>
              <w:t xml:space="preserve">დაგეგმვა: 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პაციენტის მოვლის გრძელვადიანი და 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lastRenderedPageBreak/>
              <w:t>მოკლევადიანი გეგმის ჩამოყალიბება, გეგმის საფეხურების პრიორიტეტიზაცია, ჩარევის გეგმის იმპლემენტაცია და მოსალოდნელი შედეგების განსაზღვრა (Nursing outcomes classification - საექთნო შედეგების კლასიფიკაცია (ყოვლისმომცველი, კვლევის საფუძველზე სტანდარტიზებული საექთნო დიაგნოზი. საექთნო ჩარევა და პაციენტისგან საექთნო შედეგის მიღება, Nursing intervention classification - საექთნო ინტერვენციისკლასიფიკაცია (ყოვლისმომცველი, კვლევის საფუძველზე სტანდარტიზებული საექთნო დიაგნოზი. საექთნო ჩარევა და პაციენტისგან საექთნო შედეგის მიღება);</w:t>
            </w:r>
          </w:p>
          <w:p w:rsidR="00090568" w:rsidRPr="00866AD9" w:rsidRDefault="00090568" w:rsidP="00090568">
            <w:pPr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  <w:u w:val="single"/>
              </w:rPr>
              <w:t>იმპლემენტაცია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: იმპლემენტაციის წინ პაციენტის შეფასება, იმპლემენტაცია;</w:t>
            </w:r>
          </w:p>
          <w:p w:rsidR="00090568" w:rsidRPr="00866AD9" w:rsidRDefault="00090568" w:rsidP="00090568">
            <w:pPr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  <w:u w:val="single"/>
              </w:rPr>
              <w:t xml:space="preserve">გადაფასება: 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ინტერვენციის შემდგომი შეფასება და შედარება პაციენტის პირვანდელ მდგომარეობასთან</w:t>
            </w:r>
          </w:p>
          <w:p w:rsidR="00090568" w:rsidRPr="00866AD9" w:rsidRDefault="00090568" w:rsidP="00090568">
            <w:pPr>
              <w:jc w:val="both"/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</w:rPr>
            </w:pPr>
            <w:r w:rsidRPr="00866AD9">
              <w:rPr>
                <w:rFonts w:ascii="Sylfaen" w:eastAsia="Arial Unicode MS" w:hAnsi="Sylfaen" w:cs="Arial Unicode MS"/>
                <w:sz w:val="20"/>
                <w:szCs w:val="20"/>
              </w:rPr>
              <w:t xml:space="preserve">5. </w:t>
            </w:r>
            <w:r w:rsidRPr="00866AD9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>დოკუმენტწარმოება</w:t>
            </w:r>
          </w:p>
          <w:p w:rsidR="00090568" w:rsidRPr="00866AD9" w:rsidRDefault="00090568" w:rsidP="00090568">
            <w:pPr>
              <w:numPr>
                <w:ilvl w:val="0"/>
                <w:numId w:val="28"/>
              </w:numPr>
              <w:tabs>
                <w:tab w:val="left" w:pos="230"/>
              </w:tabs>
              <w:spacing w:after="200"/>
              <w:ind w:left="-10" w:firstLine="0"/>
              <w:contextualSpacing/>
              <w:jc w:val="both"/>
              <w:rPr>
                <w:rFonts w:ascii="Sylfaen" w:hAnsi="Sylfaen"/>
                <w:color w:val="auto"/>
                <w:sz w:val="20"/>
                <w:szCs w:val="20"/>
              </w:rPr>
            </w:pP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სტაციონარული პაციენტის სამედიცინო ბარათი - ფორმა #IV-300/ა;</w:t>
            </w:r>
          </w:p>
          <w:p w:rsidR="00090568" w:rsidRPr="00866AD9" w:rsidRDefault="00090568" w:rsidP="00090568">
            <w:pPr>
              <w:numPr>
                <w:ilvl w:val="0"/>
                <w:numId w:val="28"/>
              </w:numPr>
              <w:tabs>
                <w:tab w:val="left" w:pos="230"/>
              </w:tabs>
              <w:spacing w:after="200"/>
              <w:ind w:left="-10" w:firstLine="0"/>
              <w:contextualSpacing/>
              <w:rPr>
                <w:rFonts w:ascii="Sylfaen" w:hAnsi="Sylfaen"/>
                <w:color w:val="auto"/>
                <w:sz w:val="20"/>
                <w:szCs w:val="20"/>
              </w:rPr>
            </w:pP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ფიზიკალური მონაცემების რეგისტრაციის ფურცელი - ფორმა #IV – 300-1/ა</w:t>
            </w:r>
          </w:p>
          <w:p w:rsidR="00090568" w:rsidRPr="00866AD9" w:rsidRDefault="00090568" w:rsidP="00090568">
            <w:pPr>
              <w:numPr>
                <w:ilvl w:val="0"/>
                <w:numId w:val="28"/>
              </w:numPr>
              <w:tabs>
                <w:tab w:val="left" w:pos="230"/>
              </w:tabs>
              <w:spacing w:after="200"/>
              <w:ind w:left="-10" w:firstLine="0"/>
              <w:contextualSpacing/>
              <w:rPr>
                <w:rFonts w:ascii="Sylfaen" w:hAnsi="Sylfaen"/>
                <w:color w:val="auto"/>
                <w:sz w:val="20"/>
                <w:szCs w:val="20"/>
              </w:rPr>
            </w:pP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ექიმის დანიშნულების ფურცელი - ფორმაც #IV – 300-2/ა</w:t>
            </w:r>
          </w:p>
          <w:p w:rsidR="00090568" w:rsidRPr="00866AD9" w:rsidRDefault="00090568" w:rsidP="00090568">
            <w:pPr>
              <w:pStyle w:val="aa"/>
              <w:numPr>
                <w:ilvl w:val="0"/>
                <w:numId w:val="2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866AD9">
              <w:rPr>
                <w:rFonts w:ascii="Sylfaen" w:hAnsi="Sylfaen" w:cs="Sylfaen"/>
                <w:sz w:val="20"/>
                <w:szCs w:val="20"/>
              </w:rPr>
              <w:t>სისხლის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და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სისხლის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კომპონენტების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გადასხმის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ოქმი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–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№IV-300-11/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ა</w:t>
            </w:r>
          </w:p>
          <w:p w:rsidR="00090568" w:rsidRPr="00866AD9" w:rsidRDefault="00090568" w:rsidP="00090568">
            <w:pPr>
              <w:pStyle w:val="aa"/>
              <w:numPr>
                <w:ilvl w:val="0"/>
                <w:numId w:val="2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866AD9">
              <w:rPr>
                <w:rFonts w:ascii="Sylfaen" w:hAnsi="Sylfaen" w:cs="Sylfaen"/>
                <w:sz w:val="20"/>
                <w:szCs w:val="20"/>
              </w:rPr>
              <w:t>პაციენტის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წერილობითი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ინფორმირებული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თანხმობა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სამედიცინო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მომსახურების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გაწევაზე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–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№IV-300-12/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ა</w:t>
            </w:r>
          </w:p>
          <w:p w:rsidR="00090568" w:rsidRPr="00866AD9" w:rsidRDefault="00090568" w:rsidP="00090568">
            <w:pPr>
              <w:pStyle w:val="aa"/>
              <w:numPr>
                <w:ilvl w:val="0"/>
                <w:numId w:val="2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866AD9">
              <w:rPr>
                <w:rFonts w:ascii="Sylfaen" w:hAnsi="Sylfaen" w:cs="Sylfaen"/>
                <w:sz w:val="20"/>
                <w:szCs w:val="20"/>
              </w:rPr>
              <w:t>პაციენტის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მდგომარეობის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ძირითადი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მაჩვენებლის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რუკა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–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№IV-300-13/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ა</w:t>
            </w:r>
          </w:p>
          <w:p w:rsidR="00090568" w:rsidRPr="00866AD9" w:rsidRDefault="00090568" w:rsidP="00090568">
            <w:pPr>
              <w:pStyle w:val="aa"/>
              <w:numPr>
                <w:ilvl w:val="0"/>
                <w:numId w:val="2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866AD9">
              <w:rPr>
                <w:rFonts w:ascii="Sylfaen" w:hAnsi="Sylfaen" w:cs="Sylfaen"/>
                <w:sz w:val="20"/>
                <w:szCs w:val="20"/>
              </w:rPr>
              <w:t>სტაციონარში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პაციენტთა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მიღების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და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გაწერის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რეგისტრაციის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ჟურნალი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–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№IV-301/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ა</w:t>
            </w:r>
          </w:p>
          <w:p w:rsidR="00090568" w:rsidRPr="00866AD9" w:rsidRDefault="00090568" w:rsidP="00090568">
            <w:pPr>
              <w:pStyle w:val="aa"/>
              <w:numPr>
                <w:ilvl w:val="0"/>
                <w:numId w:val="2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866AD9">
              <w:rPr>
                <w:rFonts w:ascii="Sylfaen" w:hAnsi="Sylfaen"/>
                <w:sz w:val="20"/>
                <w:szCs w:val="20"/>
              </w:rPr>
              <w:t>„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ამბულატორიული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პაციენტის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სამედიცინო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ბარათი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“ –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IV-№200/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ა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</w:p>
          <w:p w:rsidR="00090568" w:rsidRPr="00866AD9" w:rsidRDefault="00090568" w:rsidP="00090568">
            <w:pPr>
              <w:pStyle w:val="aa"/>
              <w:numPr>
                <w:ilvl w:val="0"/>
                <w:numId w:val="2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866AD9">
              <w:rPr>
                <w:rFonts w:ascii="Sylfaen" w:hAnsi="Sylfaen"/>
                <w:sz w:val="20"/>
                <w:szCs w:val="20"/>
              </w:rPr>
              <w:t>„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იმუნიზაციის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ცხრილი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“ –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№ IV-200–1/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ა</w:t>
            </w:r>
          </w:p>
          <w:p w:rsidR="00090568" w:rsidRPr="00866AD9" w:rsidRDefault="00090568" w:rsidP="00090568">
            <w:pPr>
              <w:pStyle w:val="aa"/>
              <w:numPr>
                <w:ilvl w:val="0"/>
                <w:numId w:val="2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866AD9">
              <w:rPr>
                <w:rFonts w:ascii="Sylfaen" w:hAnsi="Sylfaen"/>
                <w:sz w:val="20"/>
                <w:szCs w:val="20"/>
              </w:rPr>
              <w:lastRenderedPageBreak/>
              <w:t>„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ზოგადი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მონაცემების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ცხრილი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“ –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№ IV-200–2/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ა</w:t>
            </w:r>
          </w:p>
          <w:p w:rsidR="00090568" w:rsidRPr="00866AD9" w:rsidRDefault="00090568" w:rsidP="00090568">
            <w:pPr>
              <w:pStyle w:val="aa"/>
              <w:numPr>
                <w:ilvl w:val="0"/>
                <w:numId w:val="2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866AD9">
              <w:rPr>
                <w:rFonts w:ascii="Sylfaen" w:hAnsi="Sylfaen"/>
                <w:sz w:val="20"/>
                <w:szCs w:val="20"/>
              </w:rPr>
              <w:t>„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დასკვნითი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დიაგნოზების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ცხრილი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“ –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№ IV-200–3/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ა</w:t>
            </w:r>
          </w:p>
          <w:p w:rsidR="00090568" w:rsidRPr="00866AD9" w:rsidRDefault="00090568" w:rsidP="00090568">
            <w:pPr>
              <w:pStyle w:val="aa"/>
              <w:numPr>
                <w:ilvl w:val="0"/>
                <w:numId w:val="2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866AD9">
              <w:rPr>
                <w:rFonts w:ascii="Sylfaen" w:hAnsi="Sylfaen"/>
                <w:sz w:val="20"/>
                <w:szCs w:val="20"/>
              </w:rPr>
              <w:t>„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პირველადი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ჯანმრთელობის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დაცვის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სერვისის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მიმწოდებელთათვის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“ –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№ IV-200–4/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ა</w:t>
            </w:r>
          </w:p>
          <w:p w:rsidR="00090568" w:rsidRPr="00866AD9" w:rsidRDefault="00090568" w:rsidP="00090568">
            <w:pPr>
              <w:pStyle w:val="aa"/>
              <w:numPr>
                <w:ilvl w:val="0"/>
                <w:numId w:val="2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866AD9">
              <w:rPr>
                <w:rFonts w:ascii="Sylfaen" w:hAnsi="Sylfaen"/>
                <w:sz w:val="20"/>
                <w:szCs w:val="20"/>
              </w:rPr>
              <w:t>„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პაციენტის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გასინჯვის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ფურცელი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“ –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№ IV-200–5/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ა</w:t>
            </w:r>
          </w:p>
          <w:p w:rsidR="00090568" w:rsidRPr="00866AD9" w:rsidRDefault="00090568" w:rsidP="00090568">
            <w:pPr>
              <w:pStyle w:val="aa"/>
              <w:numPr>
                <w:ilvl w:val="0"/>
                <w:numId w:val="2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866AD9">
              <w:rPr>
                <w:rFonts w:ascii="Sylfaen" w:hAnsi="Sylfaen"/>
                <w:sz w:val="20"/>
                <w:szCs w:val="20"/>
              </w:rPr>
              <w:t>„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კლინიკურ</w:t>
            </w:r>
            <w:r w:rsidRPr="00866AD9">
              <w:rPr>
                <w:rFonts w:ascii="Sylfaen" w:hAnsi="Sylfaen"/>
                <w:sz w:val="20"/>
                <w:szCs w:val="20"/>
              </w:rPr>
              <w:t>–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დიაგნოსტიკური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გამოკვლევის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შედეგების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“ –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№ IV-200–6/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ა</w:t>
            </w:r>
          </w:p>
          <w:p w:rsidR="00090568" w:rsidRPr="00866AD9" w:rsidRDefault="00090568" w:rsidP="00090568">
            <w:pPr>
              <w:pStyle w:val="aa"/>
              <w:numPr>
                <w:ilvl w:val="0"/>
                <w:numId w:val="2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866AD9">
              <w:rPr>
                <w:rFonts w:ascii="Sylfaen" w:hAnsi="Sylfaen"/>
                <w:sz w:val="20"/>
                <w:szCs w:val="20"/>
              </w:rPr>
              <w:t>„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სამედიცინო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ჩარევის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ოქმი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“ –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№ IV-200–7/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ა</w:t>
            </w:r>
          </w:p>
          <w:p w:rsidR="00090568" w:rsidRPr="00866AD9" w:rsidRDefault="00090568" w:rsidP="00090568">
            <w:pPr>
              <w:pStyle w:val="aa"/>
              <w:numPr>
                <w:ilvl w:val="0"/>
                <w:numId w:val="2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866AD9">
              <w:rPr>
                <w:rFonts w:ascii="Sylfaen" w:hAnsi="Sylfaen"/>
                <w:sz w:val="20"/>
                <w:szCs w:val="20"/>
              </w:rPr>
              <w:t>„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პაციენტის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წერილობითი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ინფორმირებული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თანხმობა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სამედიცინო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მომსახურების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გაწევაზე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“ –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№ IV-200–8/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ა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</w:p>
          <w:p w:rsidR="00090568" w:rsidRPr="00866AD9" w:rsidRDefault="00090568" w:rsidP="00090568">
            <w:pPr>
              <w:pStyle w:val="aa"/>
              <w:numPr>
                <w:ilvl w:val="0"/>
                <w:numId w:val="2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866AD9">
              <w:rPr>
                <w:rFonts w:ascii="Sylfaen" w:hAnsi="Sylfaen"/>
                <w:sz w:val="20"/>
                <w:szCs w:val="20"/>
              </w:rPr>
              <w:t>„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ანტე</w:t>
            </w:r>
            <w:r w:rsidRPr="00866AD9">
              <w:rPr>
                <w:rFonts w:ascii="Sylfaen" w:hAnsi="Sylfaen"/>
                <w:sz w:val="20"/>
                <w:szCs w:val="20"/>
              </w:rPr>
              <w:t>/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პერინატალური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ანამნეზი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“ –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№ IV-200–9/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ა</w:t>
            </w:r>
          </w:p>
          <w:p w:rsidR="00090568" w:rsidRPr="00866AD9" w:rsidRDefault="00090568" w:rsidP="00090568">
            <w:pPr>
              <w:pStyle w:val="aa"/>
              <w:numPr>
                <w:ilvl w:val="0"/>
                <w:numId w:val="2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866AD9">
              <w:rPr>
                <w:rFonts w:ascii="Sylfaen" w:hAnsi="Sylfaen"/>
                <w:sz w:val="20"/>
                <w:szCs w:val="20"/>
              </w:rPr>
              <w:t>„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გეგმიური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მეთვალყურეობის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“ –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№ IV-200–10/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ა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</w:p>
          <w:p w:rsidR="00090568" w:rsidRPr="00866AD9" w:rsidRDefault="00090568" w:rsidP="00090568">
            <w:pPr>
              <w:pStyle w:val="aa"/>
              <w:numPr>
                <w:ilvl w:val="0"/>
                <w:numId w:val="2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866AD9">
              <w:rPr>
                <w:rFonts w:ascii="Sylfaen" w:hAnsi="Sylfaen" w:cs="Sylfaen"/>
                <w:sz w:val="20"/>
                <w:szCs w:val="20"/>
              </w:rPr>
              <w:t>ლაბორატორიული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გამოკვლევების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ჟურნალი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–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№ IV-200–11/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ა</w:t>
            </w:r>
          </w:p>
          <w:p w:rsidR="00090568" w:rsidRPr="00866AD9" w:rsidRDefault="00090568" w:rsidP="00090568">
            <w:pPr>
              <w:pStyle w:val="aa"/>
              <w:numPr>
                <w:ilvl w:val="0"/>
                <w:numId w:val="2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866AD9">
              <w:rPr>
                <w:rFonts w:ascii="Sylfaen" w:hAnsi="Sylfaen" w:cs="Sylfaen"/>
                <w:sz w:val="20"/>
                <w:szCs w:val="20"/>
              </w:rPr>
              <w:t>ამბულატორიული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პაციენტის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რეგისტრაციის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ჟურნალი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–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№ IV-200–12/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ა</w:t>
            </w:r>
          </w:p>
          <w:p w:rsidR="00090568" w:rsidRPr="00866AD9" w:rsidRDefault="00090568" w:rsidP="00090568">
            <w:pPr>
              <w:pStyle w:val="aa"/>
              <w:numPr>
                <w:ilvl w:val="0"/>
                <w:numId w:val="2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866AD9">
              <w:rPr>
                <w:rFonts w:ascii="Sylfaen" w:hAnsi="Sylfaen" w:cs="Sylfaen"/>
                <w:sz w:val="20"/>
                <w:szCs w:val="20"/>
              </w:rPr>
              <w:t>ამბულატორიული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პაციენტის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ვიზიტების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და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ბინაზე</w:t>
            </w:r>
            <w:r w:rsidRPr="00866AD9">
              <w:rPr>
                <w:rFonts w:ascii="Sylfaen" w:hAnsi="Sylfaen"/>
                <w:sz w:val="20"/>
                <w:szCs w:val="20"/>
              </w:rPr>
              <w:t>/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ადგილზე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გამოძახების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რეგისტრაციის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ჟურნალი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–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№ IV-200–13/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ა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</w:p>
          <w:p w:rsidR="00090568" w:rsidRPr="00866AD9" w:rsidRDefault="00090568" w:rsidP="00090568">
            <w:pPr>
              <w:pStyle w:val="aa"/>
              <w:numPr>
                <w:ilvl w:val="0"/>
                <w:numId w:val="2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866AD9">
              <w:rPr>
                <w:rFonts w:ascii="Sylfaen" w:hAnsi="Sylfaen" w:cs="Sylfaen"/>
                <w:sz w:val="20"/>
                <w:szCs w:val="20"/>
              </w:rPr>
              <w:t>ბენეფიციარის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სამედიცინო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ბარათი</w:t>
            </w:r>
          </w:p>
          <w:p w:rsidR="00090568" w:rsidRPr="00F55E4F" w:rsidRDefault="00090568" w:rsidP="00F55E4F">
            <w:pPr>
              <w:pStyle w:val="aa"/>
              <w:numPr>
                <w:ilvl w:val="0"/>
                <w:numId w:val="2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866AD9">
              <w:rPr>
                <w:rFonts w:ascii="Sylfaen" w:hAnsi="Sylfaen" w:cs="Sylfaen"/>
                <w:sz w:val="20"/>
                <w:szCs w:val="20"/>
              </w:rPr>
              <w:t>ბენეფიციართა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რეგისტრაციის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ჟურნალი</w:t>
            </w:r>
          </w:p>
        </w:tc>
        <w:tc>
          <w:tcPr>
            <w:tcW w:w="2524" w:type="dxa"/>
            <w:vAlign w:val="center"/>
          </w:tcPr>
          <w:p w:rsidR="00090568" w:rsidRPr="00090568" w:rsidRDefault="00090568" w:rsidP="00090568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090568">
              <w:rPr>
                <w:rFonts w:ascii="Sylfaen" w:eastAsia="Arial Unicode MS" w:hAnsi="Sylfaen" w:cs="Arial Unicode MS"/>
                <w:sz w:val="20"/>
                <w:szCs w:val="20"/>
              </w:rPr>
              <w:lastRenderedPageBreak/>
              <w:t>პრაქტიკული მეცადინეობა</w:t>
            </w:r>
          </w:p>
          <w:p w:rsidR="00090568" w:rsidRPr="00090568" w:rsidRDefault="00090568" w:rsidP="00090568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090568">
              <w:rPr>
                <w:rFonts w:ascii="Sylfaen" w:eastAsia="Arial Unicode MS" w:hAnsi="Sylfaen" w:cs="Arial Unicode MS"/>
                <w:sz w:val="20"/>
                <w:szCs w:val="20"/>
              </w:rPr>
              <w:t>დაკვირვებით</w:t>
            </w:r>
          </w:p>
          <w:p w:rsidR="00090568" w:rsidRPr="00090568" w:rsidRDefault="00090568" w:rsidP="00090568">
            <w:pPr>
              <w:ind w:left="72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090568" w:rsidRPr="00090568" w:rsidRDefault="00090568" w:rsidP="00090568">
            <w:pPr>
              <w:ind w:left="720"/>
              <w:jc w:val="both"/>
              <w:rPr>
                <w:rFonts w:ascii="Sylfaen" w:eastAsia="Merriweather" w:hAnsi="Sylfaen" w:cs="Merriweather"/>
                <w:i/>
                <w:sz w:val="20"/>
                <w:szCs w:val="20"/>
              </w:rPr>
            </w:pPr>
          </w:p>
        </w:tc>
        <w:tc>
          <w:tcPr>
            <w:tcW w:w="2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568" w:rsidRPr="00090568" w:rsidRDefault="00090568" w:rsidP="00090568">
            <w:pPr>
              <w:jc w:val="both"/>
              <w:rPr>
                <w:rFonts w:ascii="Sylfaen" w:eastAsia="Merriweather" w:hAnsi="Sylfaen" w:cs="Merriweather"/>
                <w:strike/>
                <w:sz w:val="20"/>
                <w:szCs w:val="20"/>
              </w:rPr>
            </w:pPr>
            <w:r w:rsidRPr="00090568">
              <w:rPr>
                <w:rFonts w:ascii="Sylfaen" w:hAnsi="Sylfaen"/>
                <w:sz w:val="20"/>
                <w:szCs w:val="20"/>
                <w:shd w:val="clear" w:color="auto" w:fill="FFFFFF"/>
              </w:rPr>
              <w:t xml:space="preserve">პროფესიულ სტუდენტს განესაზღვრება პრაქტიკული დავალება, რომლის  შესრულების პროცესსაც აკვირდება კლინიკური მოდულის განმახორციელებელი პირი/პროფესიული განათლების მასწავლებელი. დავალების შესრულების პროცესში, შეიძლება დასმული იქნას ზეპირი შეკითხვებიც. განმსაზღვრელი შეფასების </w:t>
            </w:r>
            <w:r w:rsidRPr="00090568">
              <w:rPr>
                <w:rFonts w:ascii="Sylfaen" w:hAnsi="Sylfaen"/>
                <w:sz w:val="20"/>
                <w:szCs w:val="20"/>
                <w:shd w:val="clear" w:color="auto" w:fill="FFFFFF"/>
              </w:rPr>
              <w:lastRenderedPageBreak/>
              <w:t>ინსტრუმენტების ალტერნატივად შესაძლებელია  გამოყენებულ იქნას პროფესიული სტუდენტის მიერ  დეტალურად </w:t>
            </w:r>
            <w:r w:rsidRPr="00090568">
              <w:rPr>
                <w:rFonts w:ascii="Sylfaen" w:hAnsi="Sylfaen"/>
                <w:sz w:val="20"/>
                <w:szCs w:val="20"/>
                <w:bdr w:val="none" w:sz="0" w:space="0" w:color="auto" w:frame="1"/>
                <w:shd w:val="clear" w:color="auto" w:fill="FFFFFF"/>
              </w:rPr>
              <w:t>შევსებული ჩანაწერების ჟურნალი.</w:t>
            </w:r>
          </w:p>
          <w:p w:rsidR="00090568" w:rsidRPr="00090568" w:rsidRDefault="00090568" w:rsidP="00090568">
            <w:pPr>
              <w:jc w:val="both"/>
              <w:rPr>
                <w:rFonts w:ascii="Sylfaen" w:eastAsia="Merriweather" w:hAnsi="Sylfaen" w:cs="Merriweather"/>
                <w:strike/>
                <w:sz w:val="20"/>
                <w:szCs w:val="20"/>
              </w:rPr>
            </w:pPr>
          </w:p>
          <w:p w:rsidR="00090568" w:rsidRPr="00090568" w:rsidRDefault="00090568" w:rsidP="00090568">
            <w:pPr>
              <w:jc w:val="both"/>
              <w:rPr>
                <w:rFonts w:ascii="Sylfaen" w:eastAsia="Merriweather" w:hAnsi="Sylfaen" w:cs="Merriweather"/>
                <w:strike/>
                <w:sz w:val="20"/>
                <w:szCs w:val="20"/>
              </w:rPr>
            </w:pPr>
          </w:p>
          <w:p w:rsidR="00090568" w:rsidRPr="00090568" w:rsidRDefault="00090568" w:rsidP="00090568">
            <w:pPr>
              <w:jc w:val="both"/>
              <w:rPr>
                <w:rFonts w:ascii="Sylfaen" w:eastAsia="Merriweather" w:hAnsi="Sylfaen" w:cs="Merriweather"/>
                <w:strike/>
                <w:sz w:val="20"/>
                <w:szCs w:val="20"/>
              </w:rPr>
            </w:pPr>
          </w:p>
          <w:p w:rsidR="00090568" w:rsidRPr="00090568" w:rsidRDefault="00090568" w:rsidP="00090568">
            <w:pPr>
              <w:jc w:val="both"/>
              <w:rPr>
                <w:rFonts w:ascii="Sylfaen" w:eastAsia="Merriweather" w:hAnsi="Sylfaen" w:cs="Merriweather"/>
                <w:strike/>
                <w:sz w:val="20"/>
                <w:szCs w:val="20"/>
              </w:rPr>
            </w:pPr>
          </w:p>
          <w:p w:rsidR="00090568" w:rsidRPr="00090568" w:rsidRDefault="00090568" w:rsidP="00090568">
            <w:pPr>
              <w:jc w:val="both"/>
              <w:rPr>
                <w:rFonts w:ascii="Sylfaen" w:eastAsia="Merriweather" w:hAnsi="Sylfaen" w:cs="Merriweather"/>
                <w:strike/>
                <w:sz w:val="20"/>
                <w:szCs w:val="20"/>
              </w:rPr>
            </w:pPr>
          </w:p>
          <w:p w:rsidR="00090568" w:rsidRPr="00090568" w:rsidRDefault="00090568" w:rsidP="00090568">
            <w:pPr>
              <w:jc w:val="both"/>
              <w:rPr>
                <w:rFonts w:ascii="Sylfaen" w:eastAsia="Merriweather" w:hAnsi="Sylfaen" w:cs="Merriweather"/>
                <w:strike/>
                <w:sz w:val="20"/>
                <w:szCs w:val="20"/>
              </w:rPr>
            </w:pPr>
          </w:p>
          <w:p w:rsidR="00090568" w:rsidRPr="00090568" w:rsidRDefault="00090568" w:rsidP="00090568">
            <w:pPr>
              <w:jc w:val="both"/>
              <w:rPr>
                <w:rFonts w:ascii="Sylfaen" w:eastAsia="Merriweather" w:hAnsi="Sylfaen" w:cs="Merriweather"/>
                <w:strike/>
                <w:sz w:val="20"/>
                <w:szCs w:val="20"/>
              </w:rPr>
            </w:pPr>
          </w:p>
          <w:p w:rsidR="00090568" w:rsidRPr="00090568" w:rsidRDefault="00090568" w:rsidP="00090568">
            <w:pPr>
              <w:jc w:val="both"/>
              <w:rPr>
                <w:rFonts w:ascii="Sylfaen" w:eastAsia="Merriweather" w:hAnsi="Sylfaen" w:cs="Merriweather"/>
                <w:strike/>
                <w:sz w:val="20"/>
                <w:szCs w:val="20"/>
              </w:rPr>
            </w:pPr>
          </w:p>
          <w:p w:rsidR="00090568" w:rsidRPr="00090568" w:rsidRDefault="00090568" w:rsidP="00090568">
            <w:pPr>
              <w:jc w:val="both"/>
              <w:rPr>
                <w:rFonts w:ascii="Sylfaen" w:eastAsia="Merriweather" w:hAnsi="Sylfaen" w:cs="Merriweather"/>
                <w:strike/>
                <w:sz w:val="20"/>
                <w:szCs w:val="20"/>
              </w:rPr>
            </w:pPr>
          </w:p>
          <w:p w:rsidR="00090568" w:rsidRPr="00090568" w:rsidRDefault="00090568" w:rsidP="00090568">
            <w:pPr>
              <w:jc w:val="both"/>
              <w:rPr>
                <w:rFonts w:ascii="Sylfaen" w:eastAsia="Merriweather" w:hAnsi="Sylfaen" w:cs="Merriweather"/>
                <w:strike/>
                <w:sz w:val="20"/>
                <w:szCs w:val="20"/>
              </w:rPr>
            </w:pPr>
          </w:p>
          <w:p w:rsidR="00090568" w:rsidRPr="00090568" w:rsidRDefault="00090568" w:rsidP="00090568">
            <w:pPr>
              <w:jc w:val="both"/>
              <w:rPr>
                <w:rFonts w:ascii="Sylfaen" w:eastAsia="Merriweather" w:hAnsi="Sylfaen" w:cs="Merriweather"/>
                <w:strike/>
                <w:sz w:val="20"/>
                <w:szCs w:val="20"/>
              </w:rPr>
            </w:pPr>
          </w:p>
          <w:p w:rsidR="00090568" w:rsidRPr="00090568" w:rsidRDefault="00090568" w:rsidP="00090568">
            <w:pPr>
              <w:jc w:val="both"/>
              <w:rPr>
                <w:rFonts w:ascii="Sylfaen" w:eastAsia="Merriweather" w:hAnsi="Sylfaen" w:cs="Merriweather"/>
                <w:b/>
                <w:strike/>
                <w:sz w:val="20"/>
                <w:szCs w:val="20"/>
              </w:rPr>
            </w:pPr>
          </w:p>
          <w:p w:rsidR="00090568" w:rsidRPr="00090568" w:rsidRDefault="00090568" w:rsidP="00090568">
            <w:pPr>
              <w:jc w:val="both"/>
              <w:rPr>
                <w:rFonts w:ascii="Sylfaen" w:eastAsia="Merriweather" w:hAnsi="Sylfaen" w:cs="Merriweather"/>
                <w:b/>
                <w:strike/>
                <w:sz w:val="20"/>
                <w:szCs w:val="20"/>
              </w:rPr>
            </w:pPr>
          </w:p>
          <w:p w:rsidR="00090568" w:rsidRPr="00090568" w:rsidRDefault="00090568" w:rsidP="00090568">
            <w:pPr>
              <w:jc w:val="both"/>
              <w:rPr>
                <w:rFonts w:ascii="Sylfaen" w:eastAsia="Merriweather" w:hAnsi="Sylfaen" w:cs="Merriweather"/>
                <w:b/>
                <w:strike/>
                <w:sz w:val="20"/>
                <w:szCs w:val="20"/>
              </w:rPr>
            </w:pPr>
          </w:p>
          <w:p w:rsidR="00090568" w:rsidRPr="00090568" w:rsidRDefault="00090568" w:rsidP="00090568">
            <w:pPr>
              <w:jc w:val="both"/>
              <w:rPr>
                <w:rFonts w:ascii="Sylfaen" w:eastAsia="Merriweather" w:hAnsi="Sylfaen" w:cs="Merriweather"/>
                <w:b/>
                <w:strike/>
                <w:sz w:val="20"/>
                <w:szCs w:val="20"/>
              </w:rPr>
            </w:pPr>
          </w:p>
          <w:p w:rsidR="00090568" w:rsidRPr="00090568" w:rsidRDefault="00090568" w:rsidP="00090568">
            <w:pPr>
              <w:jc w:val="both"/>
              <w:rPr>
                <w:rFonts w:ascii="Sylfaen" w:eastAsia="Merriweather" w:hAnsi="Sylfaen" w:cs="Merriweather"/>
                <w:b/>
                <w:strike/>
                <w:sz w:val="20"/>
                <w:szCs w:val="20"/>
              </w:rPr>
            </w:pPr>
          </w:p>
          <w:p w:rsidR="00090568" w:rsidRPr="00090568" w:rsidRDefault="00090568" w:rsidP="00090568">
            <w:pPr>
              <w:ind w:left="360"/>
              <w:jc w:val="both"/>
              <w:rPr>
                <w:rFonts w:ascii="Sylfaen" w:eastAsia="Merriweather" w:hAnsi="Sylfaen" w:cs="Merriweather"/>
                <w:strike/>
                <w:sz w:val="20"/>
                <w:szCs w:val="20"/>
              </w:rPr>
            </w:pPr>
          </w:p>
        </w:tc>
        <w:tc>
          <w:tcPr>
            <w:tcW w:w="2979" w:type="dxa"/>
            <w:vMerge/>
          </w:tcPr>
          <w:p w:rsidR="00090568" w:rsidRPr="00866AD9" w:rsidRDefault="00090568" w:rsidP="00090568">
            <w:pPr>
              <w:ind w:left="720"/>
              <w:jc w:val="both"/>
              <w:rPr>
                <w:rFonts w:ascii="Sylfaen" w:eastAsia="Merriweather" w:hAnsi="Sylfaen" w:cs="Merriweather"/>
                <w:i/>
                <w:sz w:val="20"/>
                <w:szCs w:val="20"/>
                <w:highlight w:val="yellow"/>
              </w:rPr>
            </w:pPr>
          </w:p>
        </w:tc>
      </w:tr>
      <w:tr w:rsidR="00090568" w:rsidRPr="00866AD9" w:rsidTr="00D506C1">
        <w:trPr>
          <w:trHeight w:val="440"/>
        </w:trPr>
        <w:tc>
          <w:tcPr>
            <w:tcW w:w="1180" w:type="dxa"/>
          </w:tcPr>
          <w:p w:rsidR="00090568" w:rsidRPr="00866AD9" w:rsidRDefault="00090568" w:rsidP="00090568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866AD9">
              <w:rPr>
                <w:rFonts w:ascii="Sylfaen" w:eastAsia="Merriweather" w:hAnsi="Sylfaen" w:cs="Merriweather"/>
                <w:sz w:val="20"/>
                <w:szCs w:val="20"/>
              </w:rPr>
              <w:lastRenderedPageBreak/>
              <w:t>4</w:t>
            </w:r>
          </w:p>
        </w:tc>
        <w:tc>
          <w:tcPr>
            <w:tcW w:w="5311" w:type="dxa"/>
            <w:shd w:val="clear" w:color="auto" w:fill="auto"/>
          </w:tcPr>
          <w:p w:rsidR="00090568" w:rsidRPr="00866AD9" w:rsidRDefault="00090568" w:rsidP="00090568">
            <w:pPr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866AD9">
              <w:rPr>
                <w:rFonts w:ascii="Sylfaen" w:eastAsia="Arial Unicode MS" w:hAnsi="Sylfaen" w:cs="Arial Unicode MS"/>
                <w:sz w:val="20"/>
                <w:szCs w:val="20"/>
              </w:rPr>
              <w:t>ახალშობილის</w:t>
            </w:r>
            <w:r w:rsidRPr="00866AD9"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sz w:val="20"/>
                <w:szCs w:val="20"/>
              </w:rPr>
              <w:t>საექთნო</w:t>
            </w:r>
            <w:r w:rsidRPr="00866AD9"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sz w:val="20"/>
                <w:szCs w:val="20"/>
              </w:rPr>
              <w:t>მოვლა</w:t>
            </w:r>
          </w:p>
          <w:p w:rsidR="00090568" w:rsidRPr="00866AD9" w:rsidRDefault="00090568" w:rsidP="00090568">
            <w:pPr>
              <w:numPr>
                <w:ilvl w:val="0"/>
                <w:numId w:val="3"/>
              </w:numPr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866AD9">
              <w:rPr>
                <w:rFonts w:ascii="Sylfaen" w:eastAsia="Arial Unicode MS" w:hAnsi="Sylfaen" w:cs="Arial Unicode MS"/>
                <w:sz w:val="20"/>
                <w:szCs w:val="20"/>
              </w:rPr>
              <w:t>ახალშობილის</w:t>
            </w:r>
            <w:r w:rsidRPr="00866AD9"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sz w:val="20"/>
                <w:szCs w:val="20"/>
              </w:rPr>
              <w:t>გასინჯვა</w:t>
            </w:r>
            <w:r w:rsidRPr="00866AD9"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sz w:val="20"/>
                <w:szCs w:val="20"/>
              </w:rPr>
              <w:t>და</w:t>
            </w:r>
            <w:r w:rsidRPr="00866AD9"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sz w:val="20"/>
                <w:szCs w:val="20"/>
              </w:rPr>
              <w:t>შეფასება;</w:t>
            </w:r>
          </w:p>
          <w:p w:rsidR="00090568" w:rsidRPr="00866AD9" w:rsidRDefault="00090568" w:rsidP="00090568">
            <w:pPr>
              <w:numPr>
                <w:ilvl w:val="0"/>
                <w:numId w:val="3"/>
              </w:numPr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866AD9">
              <w:rPr>
                <w:rFonts w:ascii="Sylfaen" w:eastAsia="Arial Unicode MS" w:hAnsi="Sylfaen" w:cs="Arial Unicode MS"/>
                <w:sz w:val="20"/>
                <w:szCs w:val="20"/>
              </w:rPr>
              <w:t>კვება;</w:t>
            </w:r>
          </w:p>
          <w:p w:rsidR="00090568" w:rsidRPr="00866AD9" w:rsidRDefault="00090568" w:rsidP="00090568">
            <w:pPr>
              <w:numPr>
                <w:ilvl w:val="0"/>
                <w:numId w:val="3"/>
              </w:numPr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866AD9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პარენტენალური კვება; </w:t>
            </w:r>
          </w:p>
          <w:p w:rsidR="00090568" w:rsidRPr="00866AD9" w:rsidRDefault="00090568" w:rsidP="00090568">
            <w:pPr>
              <w:numPr>
                <w:ilvl w:val="0"/>
                <w:numId w:val="3"/>
              </w:numPr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866AD9">
              <w:rPr>
                <w:rFonts w:ascii="Sylfaen" w:eastAsia="Arial Unicode MS" w:hAnsi="Sylfaen" w:cs="Arial Unicode MS"/>
                <w:sz w:val="20"/>
                <w:szCs w:val="20"/>
              </w:rPr>
              <w:t>თერმული რეგულაცია;</w:t>
            </w:r>
          </w:p>
          <w:p w:rsidR="00090568" w:rsidRPr="00866AD9" w:rsidRDefault="00090568" w:rsidP="00090568">
            <w:pPr>
              <w:numPr>
                <w:ilvl w:val="0"/>
                <w:numId w:val="3"/>
              </w:numPr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866AD9">
              <w:rPr>
                <w:rFonts w:ascii="Sylfaen" w:eastAsia="Arial Unicode MS" w:hAnsi="Sylfaen" w:cs="Arial Unicode MS"/>
                <w:sz w:val="20"/>
                <w:szCs w:val="20"/>
              </w:rPr>
              <w:t>Kangaroo  მშობლის მოვლა;</w:t>
            </w:r>
          </w:p>
          <w:p w:rsidR="00090568" w:rsidRPr="00866AD9" w:rsidRDefault="00090568" w:rsidP="00090568">
            <w:pPr>
              <w:numPr>
                <w:ilvl w:val="0"/>
                <w:numId w:val="3"/>
              </w:numPr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866AD9">
              <w:rPr>
                <w:rFonts w:ascii="Sylfaen" w:eastAsia="Arial Unicode MS" w:hAnsi="Sylfaen" w:cs="Arial Unicode MS"/>
                <w:sz w:val="20"/>
                <w:szCs w:val="20"/>
              </w:rPr>
              <w:t>პარენტენალური კვება;</w:t>
            </w:r>
          </w:p>
          <w:p w:rsidR="00090568" w:rsidRPr="00866AD9" w:rsidRDefault="00090568" w:rsidP="00090568">
            <w:pPr>
              <w:numPr>
                <w:ilvl w:val="0"/>
                <w:numId w:val="3"/>
              </w:numPr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866AD9">
              <w:rPr>
                <w:rFonts w:ascii="Sylfaen" w:eastAsia="Arial Unicode MS" w:hAnsi="Sylfaen" w:cs="Arial Unicode MS"/>
                <w:sz w:val="20"/>
                <w:szCs w:val="20"/>
              </w:rPr>
              <w:lastRenderedPageBreak/>
              <w:t>ახალშობილის მოვლა ინკუბატორში;</w:t>
            </w:r>
          </w:p>
          <w:p w:rsidR="00090568" w:rsidRPr="00866AD9" w:rsidRDefault="00090568" w:rsidP="00090568">
            <w:pPr>
              <w:numPr>
                <w:ilvl w:val="0"/>
                <w:numId w:val="3"/>
              </w:numPr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866AD9">
              <w:rPr>
                <w:rFonts w:ascii="Sylfaen" w:eastAsia="Arial Unicode MS" w:hAnsi="Sylfaen" w:cs="Arial Unicode MS"/>
                <w:sz w:val="20"/>
                <w:szCs w:val="20"/>
              </w:rPr>
              <w:t>მედიკამენტების ადმინისტრაცია;</w:t>
            </w:r>
          </w:p>
          <w:p w:rsidR="00090568" w:rsidRPr="00866AD9" w:rsidRDefault="00090568" w:rsidP="00090568">
            <w:pPr>
              <w:numPr>
                <w:ilvl w:val="0"/>
                <w:numId w:val="3"/>
              </w:numPr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866AD9">
              <w:rPr>
                <w:rFonts w:ascii="Sylfaen" w:eastAsia="Arial Unicode MS" w:hAnsi="Sylfaen" w:cs="Arial Unicode MS"/>
                <w:sz w:val="20"/>
                <w:szCs w:val="20"/>
              </w:rPr>
              <w:t>ინტრავენური ხაზის დაყენება და მოვლა; დიაგნოსტიკური</w:t>
            </w:r>
            <w:r w:rsidRPr="00866AD9"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sz w:val="20"/>
                <w:szCs w:val="20"/>
              </w:rPr>
              <w:t>პროცედურების დროს ასისტირება;</w:t>
            </w:r>
          </w:p>
          <w:p w:rsidR="00090568" w:rsidRPr="00866AD9" w:rsidRDefault="00090568" w:rsidP="00090568">
            <w:pPr>
              <w:numPr>
                <w:ilvl w:val="0"/>
                <w:numId w:val="3"/>
              </w:numPr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866AD9">
              <w:rPr>
                <w:rFonts w:ascii="Sylfaen" w:eastAsia="Arial Unicode MS" w:hAnsi="Sylfaen" w:cs="Arial Unicode MS"/>
                <w:sz w:val="20"/>
                <w:szCs w:val="20"/>
              </w:rPr>
              <w:t>ჩანაცვლებითი ტრანსფუზიის დროს ასისტირება;</w:t>
            </w:r>
          </w:p>
          <w:p w:rsidR="00090568" w:rsidRPr="00866AD9" w:rsidRDefault="00090568" w:rsidP="00090568">
            <w:pPr>
              <w:numPr>
                <w:ilvl w:val="0"/>
                <w:numId w:val="3"/>
              </w:numPr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866AD9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ფოტოთერაპია; </w:t>
            </w:r>
          </w:p>
          <w:p w:rsidR="00090568" w:rsidRPr="00866AD9" w:rsidRDefault="00090568" w:rsidP="00090568">
            <w:pPr>
              <w:numPr>
                <w:ilvl w:val="0"/>
                <w:numId w:val="3"/>
              </w:numPr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866AD9">
              <w:rPr>
                <w:rFonts w:ascii="Sylfaen" w:eastAsia="Arial Unicode MS" w:hAnsi="Sylfaen" w:cs="Arial Unicode MS"/>
                <w:sz w:val="20"/>
                <w:szCs w:val="20"/>
              </w:rPr>
              <w:t>ინფექციის კონტროლი</w:t>
            </w:r>
          </w:p>
          <w:p w:rsidR="00090568" w:rsidRPr="00866AD9" w:rsidRDefault="00090568" w:rsidP="00090568">
            <w:pPr>
              <w:jc w:val="both"/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</w:rPr>
            </w:pPr>
            <w:r w:rsidRPr="00866AD9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>საექთნო პროცესი:</w:t>
            </w:r>
          </w:p>
          <w:p w:rsidR="00090568" w:rsidRPr="00866AD9" w:rsidRDefault="00090568" w:rsidP="00090568">
            <w:pPr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  <w:u w:val="single"/>
              </w:rPr>
              <w:t xml:space="preserve">შეფასება: 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პაციენტის გამოკითხვა, ფიზიკალური შეფასება, ჯანმრთელობის ანამნეზის შეკრება, ოჯახური ანამნეზის შეკრება;</w:t>
            </w:r>
          </w:p>
          <w:p w:rsidR="00090568" w:rsidRPr="00866AD9" w:rsidRDefault="00090568" w:rsidP="00090568">
            <w:pPr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  <w:u w:val="single"/>
              </w:rPr>
            </w:pP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  <w:u w:val="single"/>
              </w:rPr>
              <w:t xml:space="preserve">საექთნო დიაგნოზი: 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ძირითადი დიაგნოზი, დაავადების განვითარების რისკ-ფაქტორები, სინდრომსა და სიმპტომზე დამყარებული დიაგნოზი;</w:t>
            </w:r>
          </w:p>
          <w:p w:rsidR="00090568" w:rsidRPr="00866AD9" w:rsidRDefault="00090568" w:rsidP="00090568">
            <w:pPr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  <w:u w:val="single"/>
              </w:rPr>
              <w:t xml:space="preserve">დაგეგმვა: 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პაციენტის მოვლის გრძელვადიანი და მოკლევადიანი გეგმის ჩამოყალიბება, გეგმის საფეხურების პრიორიტეტიზაცია, ჩარევის გეგმის იმპლემენტაცია და მოსალოდნელი შედეგების განსაზღვრა (Nursing outcomes classification - საექთნო შედეგების კლასიფიკაცია (ყოვლისმომცველი, კვლევის საფუძველზე სტანდარტიზებული საექთნო დიაგნოზი. საექთნო ჩარევა და პაციენტისგან საექთნო შედეგის მიღება, Nursing intervention classification - საექთნო ინტერვენციისკლასიფიკაცია (ყოვლისმომცველი, კვლევის საფუძველზე სტანდარტიზებული საექთნო დიაგნოზი. საექთნო ჩარევა და პაციენტისგან საექთნო შედეგის მიღება);</w:t>
            </w:r>
          </w:p>
          <w:p w:rsidR="00090568" w:rsidRPr="00866AD9" w:rsidRDefault="00090568" w:rsidP="00090568">
            <w:pPr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  <w:u w:val="single"/>
              </w:rPr>
              <w:t>იმპლემენტაცია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: იმპლემენტაციის წინ პაციენტის შეფასება, იმპლემენტაცია;</w:t>
            </w:r>
          </w:p>
          <w:p w:rsidR="00090568" w:rsidRPr="00866AD9" w:rsidRDefault="00090568" w:rsidP="00090568">
            <w:pPr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  <w:u w:val="single"/>
              </w:rPr>
              <w:t xml:space="preserve">გადაფასება: 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ინტერვენციის შემდგომი შეფასება და შედარება პაციენტის პირვანდელ მდგომარეობასთან</w:t>
            </w:r>
          </w:p>
          <w:p w:rsidR="00090568" w:rsidRPr="00866AD9" w:rsidRDefault="00090568" w:rsidP="00090568">
            <w:pPr>
              <w:jc w:val="both"/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</w:rPr>
            </w:pPr>
            <w:r w:rsidRPr="00866AD9">
              <w:rPr>
                <w:rFonts w:ascii="Sylfaen" w:eastAsia="Arial Unicode MS" w:hAnsi="Sylfaen" w:cs="Arial Unicode MS"/>
                <w:sz w:val="20"/>
                <w:szCs w:val="20"/>
              </w:rPr>
              <w:t xml:space="preserve">5. </w:t>
            </w:r>
            <w:r w:rsidRPr="00866AD9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>დოკუმენტწარმოება</w:t>
            </w:r>
          </w:p>
          <w:p w:rsidR="00090568" w:rsidRPr="00866AD9" w:rsidRDefault="00090568" w:rsidP="00090568">
            <w:pPr>
              <w:numPr>
                <w:ilvl w:val="0"/>
                <w:numId w:val="28"/>
              </w:numPr>
              <w:tabs>
                <w:tab w:val="left" w:pos="230"/>
              </w:tabs>
              <w:spacing w:after="200"/>
              <w:ind w:left="-10" w:firstLine="0"/>
              <w:contextualSpacing/>
              <w:jc w:val="both"/>
              <w:rPr>
                <w:rFonts w:ascii="Sylfaen" w:hAnsi="Sylfaen"/>
                <w:color w:val="auto"/>
                <w:sz w:val="20"/>
                <w:szCs w:val="20"/>
              </w:rPr>
            </w:pP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სტაციონარული პაციენტის სამედიცინო ბარათი - 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lastRenderedPageBreak/>
              <w:t>ფორმა #IV-300/ა;</w:t>
            </w:r>
          </w:p>
          <w:p w:rsidR="00090568" w:rsidRPr="00866AD9" w:rsidRDefault="00090568" w:rsidP="00090568">
            <w:pPr>
              <w:numPr>
                <w:ilvl w:val="0"/>
                <w:numId w:val="28"/>
              </w:numPr>
              <w:tabs>
                <w:tab w:val="left" w:pos="230"/>
              </w:tabs>
              <w:spacing w:after="200"/>
              <w:ind w:left="-10" w:firstLine="0"/>
              <w:contextualSpacing/>
              <w:rPr>
                <w:rFonts w:ascii="Sylfaen" w:hAnsi="Sylfaen"/>
                <w:color w:val="auto"/>
                <w:sz w:val="20"/>
                <w:szCs w:val="20"/>
              </w:rPr>
            </w:pP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ფიზიკალური მონაცემების რეგისტრაციის ფურცელი - ფორმა #IV – 300-1/ა</w:t>
            </w:r>
          </w:p>
          <w:p w:rsidR="00090568" w:rsidRPr="00866AD9" w:rsidRDefault="00090568" w:rsidP="00090568">
            <w:pPr>
              <w:numPr>
                <w:ilvl w:val="0"/>
                <w:numId w:val="28"/>
              </w:numPr>
              <w:tabs>
                <w:tab w:val="left" w:pos="230"/>
              </w:tabs>
              <w:spacing w:after="200"/>
              <w:ind w:left="-10" w:firstLine="0"/>
              <w:contextualSpacing/>
              <w:rPr>
                <w:rFonts w:ascii="Sylfaen" w:hAnsi="Sylfaen"/>
                <w:color w:val="auto"/>
                <w:sz w:val="20"/>
                <w:szCs w:val="20"/>
              </w:rPr>
            </w:pP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ექიმის დანიშნულების ფურცელი - ფორმაც #IV – 300-2/ა</w:t>
            </w:r>
          </w:p>
          <w:p w:rsidR="00090568" w:rsidRPr="00866AD9" w:rsidRDefault="00090568" w:rsidP="00090568">
            <w:pPr>
              <w:pStyle w:val="aa"/>
              <w:numPr>
                <w:ilvl w:val="0"/>
                <w:numId w:val="2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866AD9">
              <w:rPr>
                <w:rFonts w:ascii="Sylfaen" w:hAnsi="Sylfaen" w:cs="Sylfaen"/>
                <w:sz w:val="20"/>
                <w:szCs w:val="20"/>
              </w:rPr>
              <w:t>სისხლის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და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სისხლის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კომპონენტების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გადასხმის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ოქმი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–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№IV-300-11/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ა</w:t>
            </w:r>
          </w:p>
          <w:p w:rsidR="00090568" w:rsidRPr="00866AD9" w:rsidRDefault="00090568" w:rsidP="00090568">
            <w:pPr>
              <w:pStyle w:val="aa"/>
              <w:numPr>
                <w:ilvl w:val="0"/>
                <w:numId w:val="2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866AD9">
              <w:rPr>
                <w:rFonts w:ascii="Sylfaen" w:hAnsi="Sylfaen" w:cs="Sylfaen"/>
                <w:sz w:val="20"/>
                <w:szCs w:val="20"/>
              </w:rPr>
              <w:t>პაციენტის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წერილობითი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ინფორმირებული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თანხმობა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სამედიცინო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მომსახურების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გაწევაზე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–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№IV-300-12/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ა</w:t>
            </w:r>
          </w:p>
          <w:p w:rsidR="00090568" w:rsidRPr="00866AD9" w:rsidRDefault="00090568" w:rsidP="00090568">
            <w:pPr>
              <w:pStyle w:val="aa"/>
              <w:numPr>
                <w:ilvl w:val="0"/>
                <w:numId w:val="2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866AD9">
              <w:rPr>
                <w:rFonts w:ascii="Sylfaen" w:hAnsi="Sylfaen" w:cs="Sylfaen"/>
                <w:sz w:val="20"/>
                <w:szCs w:val="20"/>
              </w:rPr>
              <w:t>პაციენტის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მდგომარეობის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ძირითადი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მაჩვენებლის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რუკა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–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№IV-300-13/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ა</w:t>
            </w:r>
          </w:p>
          <w:p w:rsidR="00090568" w:rsidRPr="00866AD9" w:rsidRDefault="00090568" w:rsidP="00090568">
            <w:pPr>
              <w:pStyle w:val="aa"/>
              <w:numPr>
                <w:ilvl w:val="0"/>
                <w:numId w:val="2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866AD9">
              <w:rPr>
                <w:rFonts w:ascii="Sylfaen" w:hAnsi="Sylfaen" w:cs="Sylfaen"/>
                <w:sz w:val="20"/>
                <w:szCs w:val="20"/>
              </w:rPr>
              <w:t>სტაციონარში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პაციენტთა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მიღების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და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გაწერის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რეგისტრაციის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ჟურნალი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–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№IV-301/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ა</w:t>
            </w:r>
          </w:p>
          <w:p w:rsidR="00090568" w:rsidRPr="00866AD9" w:rsidRDefault="00090568" w:rsidP="00090568">
            <w:pPr>
              <w:pStyle w:val="aa"/>
              <w:numPr>
                <w:ilvl w:val="0"/>
                <w:numId w:val="2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866AD9">
              <w:rPr>
                <w:rFonts w:ascii="Sylfaen" w:hAnsi="Sylfaen"/>
                <w:sz w:val="20"/>
                <w:szCs w:val="20"/>
              </w:rPr>
              <w:t>„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ამბულატორიული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პაციენტის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სამედიცინო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ბარათი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“ –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IV-№200/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ა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</w:p>
          <w:p w:rsidR="00090568" w:rsidRPr="00866AD9" w:rsidRDefault="00090568" w:rsidP="00090568">
            <w:pPr>
              <w:pStyle w:val="aa"/>
              <w:numPr>
                <w:ilvl w:val="0"/>
                <w:numId w:val="2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866AD9">
              <w:rPr>
                <w:rFonts w:ascii="Sylfaen" w:hAnsi="Sylfaen"/>
                <w:sz w:val="20"/>
                <w:szCs w:val="20"/>
              </w:rPr>
              <w:t>„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იმუნიზაციის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ცხრილი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“ –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№ IV-200–1/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ა</w:t>
            </w:r>
          </w:p>
          <w:p w:rsidR="00090568" w:rsidRPr="00866AD9" w:rsidRDefault="00090568" w:rsidP="00090568">
            <w:pPr>
              <w:pStyle w:val="aa"/>
              <w:numPr>
                <w:ilvl w:val="0"/>
                <w:numId w:val="2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866AD9">
              <w:rPr>
                <w:rFonts w:ascii="Sylfaen" w:hAnsi="Sylfaen"/>
                <w:sz w:val="20"/>
                <w:szCs w:val="20"/>
              </w:rPr>
              <w:t>„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ზოგადი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მონაცემების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ცხრილი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“ –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№ IV-200–2/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ა</w:t>
            </w:r>
          </w:p>
          <w:p w:rsidR="00090568" w:rsidRPr="00866AD9" w:rsidRDefault="00090568" w:rsidP="00090568">
            <w:pPr>
              <w:pStyle w:val="aa"/>
              <w:numPr>
                <w:ilvl w:val="0"/>
                <w:numId w:val="2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866AD9">
              <w:rPr>
                <w:rFonts w:ascii="Sylfaen" w:hAnsi="Sylfaen"/>
                <w:sz w:val="20"/>
                <w:szCs w:val="20"/>
              </w:rPr>
              <w:t>„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დასკვნითი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დიაგნოზების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ცხრილი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“ –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№ IV-200–3/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ა</w:t>
            </w:r>
          </w:p>
          <w:p w:rsidR="00090568" w:rsidRPr="00866AD9" w:rsidRDefault="00090568" w:rsidP="00090568">
            <w:pPr>
              <w:pStyle w:val="aa"/>
              <w:numPr>
                <w:ilvl w:val="0"/>
                <w:numId w:val="2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866AD9">
              <w:rPr>
                <w:rFonts w:ascii="Sylfaen" w:hAnsi="Sylfaen"/>
                <w:sz w:val="20"/>
                <w:szCs w:val="20"/>
              </w:rPr>
              <w:t>„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პირველადი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ჯანმრთელობის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დაცვის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სერვისის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მიმწოდებელთათვის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“ –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№ IV-200–4/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ა</w:t>
            </w:r>
          </w:p>
          <w:p w:rsidR="00090568" w:rsidRPr="00866AD9" w:rsidRDefault="00090568" w:rsidP="00090568">
            <w:pPr>
              <w:pStyle w:val="aa"/>
              <w:numPr>
                <w:ilvl w:val="0"/>
                <w:numId w:val="2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866AD9">
              <w:rPr>
                <w:rFonts w:ascii="Sylfaen" w:hAnsi="Sylfaen"/>
                <w:sz w:val="20"/>
                <w:szCs w:val="20"/>
              </w:rPr>
              <w:t>„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პაციენტის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გასინჯვის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ფურცელი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“ –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№ IV-200–5/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ა</w:t>
            </w:r>
          </w:p>
          <w:p w:rsidR="00090568" w:rsidRPr="00866AD9" w:rsidRDefault="00090568" w:rsidP="00090568">
            <w:pPr>
              <w:pStyle w:val="aa"/>
              <w:numPr>
                <w:ilvl w:val="0"/>
                <w:numId w:val="2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866AD9">
              <w:rPr>
                <w:rFonts w:ascii="Sylfaen" w:hAnsi="Sylfaen"/>
                <w:sz w:val="20"/>
                <w:szCs w:val="20"/>
              </w:rPr>
              <w:t>„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კლინიკურ</w:t>
            </w:r>
            <w:r w:rsidRPr="00866AD9">
              <w:rPr>
                <w:rFonts w:ascii="Sylfaen" w:hAnsi="Sylfaen"/>
                <w:sz w:val="20"/>
                <w:szCs w:val="20"/>
              </w:rPr>
              <w:t>–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დიაგნოსტიკური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გამოკვლევის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შედეგების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“ –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№ IV-200–6/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ა</w:t>
            </w:r>
          </w:p>
          <w:p w:rsidR="00090568" w:rsidRPr="00866AD9" w:rsidRDefault="00090568" w:rsidP="00090568">
            <w:pPr>
              <w:pStyle w:val="aa"/>
              <w:numPr>
                <w:ilvl w:val="0"/>
                <w:numId w:val="2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866AD9">
              <w:rPr>
                <w:rFonts w:ascii="Sylfaen" w:hAnsi="Sylfaen"/>
                <w:sz w:val="20"/>
                <w:szCs w:val="20"/>
              </w:rPr>
              <w:t>„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სამედიცინო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ჩარევის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ოქმი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“ –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№ IV-200–7/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ა</w:t>
            </w:r>
          </w:p>
          <w:p w:rsidR="00090568" w:rsidRPr="00866AD9" w:rsidRDefault="00090568" w:rsidP="00090568">
            <w:pPr>
              <w:pStyle w:val="aa"/>
              <w:numPr>
                <w:ilvl w:val="0"/>
                <w:numId w:val="2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866AD9">
              <w:rPr>
                <w:rFonts w:ascii="Sylfaen" w:hAnsi="Sylfaen"/>
                <w:sz w:val="20"/>
                <w:szCs w:val="20"/>
              </w:rPr>
              <w:t>„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პაციენტის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წერილობითი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ინფორმირებული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თანხმობა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სამედიცინო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მომსახურების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გაწევაზე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“ –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№ IV-200–8/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ა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</w:p>
          <w:p w:rsidR="00090568" w:rsidRPr="00866AD9" w:rsidRDefault="00090568" w:rsidP="00090568">
            <w:pPr>
              <w:pStyle w:val="aa"/>
              <w:numPr>
                <w:ilvl w:val="0"/>
                <w:numId w:val="2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866AD9">
              <w:rPr>
                <w:rFonts w:ascii="Sylfaen" w:hAnsi="Sylfaen"/>
                <w:sz w:val="20"/>
                <w:szCs w:val="20"/>
              </w:rPr>
              <w:t>„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ანტე</w:t>
            </w:r>
            <w:r w:rsidRPr="00866AD9">
              <w:rPr>
                <w:rFonts w:ascii="Sylfaen" w:hAnsi="Sylfaen"/>
                <w:sz w:val="20"/>
                <w:szCs w:val="20"/>
              </w:rPr>
              <w:t>/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პერინატალური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ანამნეზი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“ –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№ IV-200–9/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ა</w:t>
            </w:r>
          </w:p>
          <w:p w:rsidR="00090568" w:rsidRPr="00866AD9" w:rsidRDefault="00090568" w:rsidP="00090568">
            <w:pPr>
              <w:pStyle w:val="aa"/>
              <w:numPr>
                <w:ilvl w:val="0"/>
                <w:numId w:val="2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866AD9">
              <w:rPr>
                <w:rFonts w:ascii="Sylfaen" w:hAnsi="Sylfaen"/>
                <w:sz w:val="20"/>
                <w:szCs w:val="20"/>
              </w:rPr>
              <w:t>„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გეგმიური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მეთვალყურეობის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“ –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№ IV-200–10/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ა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</w:p>
          <w:p w:rsidR="00090568" w:rsidRPr="00866AD9" w:rsidRDefault="00090568" w:rsidP="00090568">
            <w:pPr>
              <w:pStyle w:val="aa"/>
              <w:numPr>
                <w:ilvl w:val="0"/>
                <w:numId w:val="2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866AD9">
              <w:rPr>
                <w:rFonts w:ascii="Sylfaen" w:hAnsi="Sylfaen" w:cs="Sylfaen"/>
                <w:sz w:val="20"/>
                <w:szCs w:val="20"/>
              </w:rPr>
              <w:lastRenderedPageBreak/>
              <w:t>ლაბორატორიული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გამოკვლევების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ჟურნალი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–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№ IV-200–11/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ა</w:t>
            </w:r>
          </w:p>
          <w:p w:rsidR="00090568" w:rsidRPr="00866AD9" w:rsidRDefault="00090568" w:rsidP="00090568">
            <w:pPr>
              <w:pStyle w:val="aa"/>
              <w:numPr>
                <w:ilvl w:val="0"/>
                <w:numId w:val="2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866AD9">
              <w:rPr>
                <w:rFonts w:ascii="Sylfaen" w:hAnsi="Sylfaen" w:cs="Sylfaen"/>
                <w:sz w:val="20"/>
                <w:szCs w:val="20"/>
              </w:rPr>
              <w:t>ამბულატორიული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პაციენტის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რეგისტრაციის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ჟურნალი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–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№ IV-200–12/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ა</w:t>
            </w:r>
          </w:p>
          <w:p w:rsidR="00090568" w:rsidRPr="00866AD9" w:rsidRDefault="00090568" w:rsidP="00090568">
            <w:pPr>
              <w:pStyle w:val="aa"/>
              <w:numPr>
                <w:ilvl w:val="0"/>
                <w:numId w:val="2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866AD9">
              <w:rPr>
                <w:rFonts w:ascii="Sylfaen" w:hAnsi="Sylfaen" w:cs="Sylfaen"/>
                <w:sz w:val="20"/>
                <w:szCs w:val="20"/>
              </w:rPr>
              <w:t>ამბულატორიული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პაციენტის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ვიზიტების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და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ბინაზე</w:t>
            </w:r>
            <w:r w:rsidRPr="00866AD9">
              <w:rPr>
                <w:rFonts w:ascii="Sylfaen" w:hAnsi="Sylfaen"/>
                <w:sz w:val="20"/>
                <w:szCs w:val="20"/>
              </w:rPr>
              <w:t>/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ადგილზე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გამოძახების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რეგისტრაციის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ჟურნალი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–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№ IV-200–13/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ა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</w:p>
          <w:p w:rsidR="00090568" w:rsidRPr="00866AD9" w:rsidRDefault="00090568" w:rsidP="00090568">
            <w:pPr>
              <w:pStyle w:val="aa"/>
              <w:numPr>
                <w:ilvl w:val="0"/>
                <w:numId w:val="2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866AD9">
              <w:rPr>
                <w:rFonts w:ascii="Sylfaen" w:hAnsi="Sylfaen" w:cs="Sylfaen"/>
                <w:sz w:val="20"/>
                <w:szCs w:val="20"/>
              </w:rPr>
              <w:t>ბენეფიციარის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სამედიცინო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ბარათი</w:t>
            </w:r>
          </w:p>
          <w:p w:rsidR="00090568" w:rsidRPr="00866AD9" w:rsidRDefault="00090568" w:rsidP="00090568">
            <w:pPr>
              <w:pStyle w:val="aa"/>
              <w:numPr>
                <w:ilvl w:val="0"/>
                <w:numId w:val="2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866AD9">
              <w:rPr>
                <w:rFonts w:ascii="Sylfaen" w:hAnsi="Sylfaen" w:cs="Sylfaen"/>
                <w:sz w:val="20"/>
                <w:szCs w:val="20"/>
              </w:rPr>
              <w:t>ბენეფიციართა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რეგისტრაციის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ჟურნალი</w:t>
            </w:r>
          </w:p>
        </w:tc>
        <w:tc>
          <w:tcPr>
            <w:tcW w:w="2524" w:type="dxa"/>
            <w:vAlign w:val="center"/>
          </w:tcPr>
          <w:p w:rsidR="00090568" w:rsidRPr="00090568" w:rsidRDefault="00090568" w:rsidP="00090568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090568">
              <w:rPr>
                <w:rFonts w:ascii="Sylfaen" w:eastAsia="Arial Unicode MS" w:hAnsi="Sylfaen" w:cs="Arial Unicode MS"/>
                <w:sz w:val="20"/>
                <w:szCs w:val="20"/>
              </w:rPr>
              <w:lastRenderedPageBreak/>
              <w:t>პრაქტიკული მეცადინეობა</w:t>
            </w:r>
          </w:p>
          <w:p w:rsidR="00090568" w:rsidRPr="00090568" w:rsidRDefault="00090568" w:rsidP="00090568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090568">
              <w:rPr>
                <w:rFonts w:ascii="Sylfaen" w:eastAsia="Arial Unicode MS" w:hAnsi="Sylfaen" w:cs="Arial Unicode MS"/>
                <w:sz w:val="20"/>
                <w:szCs w:val="20"/>
              </w:rPr>
              <w:t>დაკვირვებით</w:t>
            </w:r>
          </w:p>
          <w:p w:rsidR="00090568" w:rsidRPr="00090568" w:rsidRDefault="00090568" w:rsidP="00090568">
            <w:pPr>
              <w:ind w:left="72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090568" w:rsidRPr="00090568" w:rsidRDefault="00090568" w:rsidP="00090568">
            <w:pPr>
              <w:ind w:left="720"/>
              <w:jc w:val="both"/>
              <w:rPr>
                <w:rFonts w:ascii="Sylfaen" w:eastAsia="Merriweather" w:hAnsi="Sylfaen" w:cs="Merriweather"/>
                <w:i/>
                <w:sz w:val="20"/>
                <w:szCs w:val="20"/>
              </w:rPr>
            </w:pPr>
          </w:p>
        </w:tc>
        <w:tc>
          <w:tcPr>
            <w:tcW w:w="2898" w:type="dxa"/>
          </w:tcPr>
          <w:p w:rsidR="00090568" w:rsidRPr="00090568" w:rsidRDefault="00090568" w:rsidP="00090568">
            <w:pPr>
              <w:jc w:val="both"/>
              <w:rPr>
                <w:rFonts w:ascii="Sylfaen" w:eastAsia="Merriweather" w:hAnsi="Sylfaen" w:cs="Merriweather"/>
                <w:strike/>
                <w:sz w:val="20"/>
                <w:szCs w:val="20"/>
              </w:rPr>
            </w:pPr>
            <w:r w:rsidRPr="00090568">
              <w:rPr>
                <w:rFonts w:ascii="Sylfaen" w:hAnsi="Sylfaen"/>
                <w:sz w:val="20"/>
                <w:szCs w:val="20"/>
                <w:shd w:val="clear" w:color="auto" w:fill="FFFFFF"/>
              </w:rPr>
              <w:t xml:space="preserve">პროფესიულ სტუდენტს განესაზღვრება პრაქტიკული დავალება, რომლის  შესრულების პროცესსაც აკვირდება კლინიკური მოდულის განმახორციელებელი </w:t>
            </w:r>
            <w:r w:rsidRPr="00090568">
              <w:rPr>
                <w:rFonts w:ascii="Sylfaen" w:hAnsi="Sylfaen"/>
                <w:sz w:val="20"/>
                <w:szCs w:val="20"/>
                <w:shd w:val="clear" w:color="auto" w:fill="FFFFFF"/>
              </w:rPr>
              <w:lastRenderedPageBreak/>
              <w:t>პირი/პროფესიული განათლების მასწავლებელი. დავალების შესრულების პროცესში, შეიძლება დასმული იქნას ზეპირი შეკითხვებიც. განმსაზღვრელი შეფასების ინსტრუმენტების ალტერნატივად შესაძლებელია  გამოყენებულ იქნას პროფესიული სტუდენტის მიერ  დეტალურად </w:t>
            </w:r>
            <w:r w:rsidRPr="00090568">
              <w:rPr>
                <w:rFonts w:ascii="Sylfaen" w:hAnsi="Sylfaen"/>
                <w:sz w:val="20"/>
                <w:szCs w:val="20"/>
                <w:bdr w:val="none" w:sz="0" w:space="0" w:color="auto" w:frame="1"/>
                <w:shd w:val="clear" w:color="auto" w:fill="FFFFFF"/>
              </w:rPr>
              <w:t>შევსებული ჩანაწერების ჟურნალი.</w:t>
            </w:r>
          </w:p>
          <w:p w:rsidR="00090568" w:rsidRPr="00090568" w:rsidRDefault="00090568" w:rsidP="00090568">
            <w:pPr>
              <w:jc w:val="both"/>
              <w:rPr>
                <w:rFonts w:ascii="Sylfaen" w:eastAsia="Merriweather" w:hAnsi="Sylfaen" w:cs="Merriweather"/>
                <w:strike/>
                <w:sz w:val="20"/>
                <w:szCs w:val="20"/>
              </w:rPr>
            </w:pPr>
          </w:p>
          <w:p w:rsidR="00090568" w:rsidRPr="00090568" w:rsidRDefault="00090568" w:rsidP="00090568">
            <w:pPr>
              <w:jc w:val="both"/>
              <w:rPr>
                <w:rFonts w:ascii="Sylfaen" w:eastAsia="Merriweather" w:hAnsi="Sylfaen" w:cs="Merriweather"/>
                <w:strike/>
                <w:sz w:val="20"/>
                <w:szCs w:val="20"/>
              </w:rPr>
            </w:pPr>
          </w:p>
          <w:p w:rsidR="00090568" w:rsidRPr="00090568" w:rsidRDefault="00090568" w:rsidP="00090568">
            <w:pPr>
              <w:jc w:val="both"/>
              <w:rPr>
                <w:rFonts w:ascii="Sylfaen" w:eastAsia="Merriweather" w:hAnsi="Sylfaen" w:cs="Merriweather"/>
                <w:strike/>
                <w:sz w:val="20"/>
                <w:szCs w:val="20"/>
              </w:rPr>
            </w:pPr>
          </w:p>
          <w:p w:rsidR="00090568" w:rsidRPr="00090568" w:rsidRDefault="00090568" w:rsidP="00090568">
            <w:pPr>
              <w:jc w:val="both"/>
              <w:rPr>
                <w:rFonts w:ascii="Sylfaen" w:eastAsia="Merriweather" w:hAnsi="Sylfaen" w:cs="Merriweather"/>
                <w:strike/>
                <w:sz w:val="20"/>
                <w:szCs w:val="20"/>
              </w:rPr>
            </w:pPr>
          </w:p>
          <w:p w:rsidR="00090568" w:rsidRPr="00090568" w:rsidRDefault="00090568" w:rsidP="00090568">
            <w:pPr>
              <w:jc w:val="both"/>
              <w:rPr>
                <w:rFonts w:ascii="Sylfaen" w:eastAsia="Merriweather" w:hAnsi="Sylfaen" w:cs="Merriweather"/>
                <w:strike/>
                <w:sz w:val="20"/>
                <w:szCs w:val="20"/>
              </w:rPr>
            </w:pPr>
          </w:p>
          <w:p w:rsidR="00090568" w:rsidRPr="00090568" w:rsidRDefault="00090568" w:rsidP="00090568">
            <w:pPr>
              <w:jc w:val="both"/>
              <w:rPr>
                <w:rFonts w:ascii="Sylfaen" w:eastAsia="Merriweather" w:hAnsi="Sylfaen" w:cs="Merriweather"/>
                <w:strike/>
                <w:sz w:val="20"/>
                <w:szCs w:val="20"/>
              </w:rPr>
            </w:pPr>
          </w:p>
          <w:p w:rsidR="00090568" w:rsidRPr="00090568" w:rsidRDefault="00090568" w:rsidP="00090568">
            <w:pPr>
              <w:jc w:val="both"/>
              <w:rPr>
                <w:rFonts w:ascii="Sylfaen" w:eastAsia="Merriweather" w:hAnsi="Sylfaen" w:cs="Merriweather"/>
                <w:strike/>
                <w:sz w:val="20"/>
                <w:szCs w:val="20"/>
              </w:rPr>
            </w:pPr>
          </w:p>
          <w:p w:rsidR="00090568" w:rsidRPr="00090568" w:rsidRDefault="00090568" w:rsidP="00090568">
            <w:pPr>
              <w:jc w:val="both"/>
              <w:rPr>
                <w:rFonts w:ascii="Sylfaen" w:eastAsia="Merriweather" w:hAnsi="Sylfaen" w:cs="Merriweather"/>
                <w:strike/>
                <w:sz w:val="20"/>
                <w:szCs w:val="20"/>
              </w:rPr>
            </w:pPr>
          </w:p>
          <w:p w:rsidR="00090568" w:rsidRPr="00090568" w:rsidRDefault="00090568" w:rsidP="00090568">
            <w:pPr>
              <w:jc w:val="both"/>
              <w:rPr>
                <w:rFonts w:ascii="Sylfaen" w:eastAsia="Merriweather" w:hAnsi="Sylfaen" w:cs="Merriweather"/>
                <w:strike/>
                <w:sz w:val="20"/>
                <w:szCs w:val="20"/>
              </w:rPr>
            </w:pPr>
          </w:p>
          <w:p w:rsidR="00090568" w:rsidRPr="00090568" w:rsidRDefault="00090568" w:rsidP="00090568">
            <w:pPr>
              <w:jc w:val="both"/>
              <w:rPr>
                <w:rFonts w:ascii="Sylfaen" w:eastAsia="Merriweather" w:hAnsi="Sylfaen" w:cs="Merriweather"/>
                <w:strike/>
                <w:sz w:val="20"/>
                <w:szCs w:val="20"/>
              </w:rPr>
            </w:pPr>
          </w:p>
          <w:p w:rsidR="00090568" w:rsidRPr="00090568" w:rsidRDefault="00090568" w:rsidP="00090568">
            <w:pPr>
              <w:jc w:val="both"/>
              <w:rPr>
                <w:rFonts w:ascii="Sylfaen" w:eastAsia="Merriweather" w:hAnsi="Sylfaen" w:cs="Merriweather"/>
                <w:strike/>
                <w:sz w:val="20"/>
                <w:szCs w:val="20"/>
              </w:rPr>
            </w:pPr>
          </w:p>
          <w:p w:rsidR="00090568" w:rsidRPr="00090568" w:rsidRDefault="00090568" w:rsidP="00090568">
            <w:pPr>
              <w:jc w:val="both"/>
              <w:rPr>
                <w:rFonts w:ascii="Sylfaen" w:eastAsia="Merriweather" w:hAnsi="Sylfaen" w:cs="Merriweather"/>
                <w:b/>
                <w:strike/>
                <w:sz w:val="20"/>
                <w:szCs w:val="20"/>
              </w:rPr>
            </w:pPr>
          </w:p>
          <w:p w:rsidR="00090568" w:rsidRPr="00090568" w:rsidRDefault="00090568" w:rsidP="00090568">
            <w:pPr>
              <w:jc w:val="both"/>
              <w:rPr>
                <w:rFonts w:ascii="Sylfaen" w:eastAsia="Merriweather" w:hAnsi="Sylfaen" w:cs="Merriweather"/>
                <w:b/>
                <w:strike/>
                <w:sz w:val="20"/>
                <w:szCs w:val="20"/>
              </w:rPr>
            </w:pPr>
          </w:p>
          <w:p w:rsidR="00090568" w:rsidRPr="00090568" w:rsidRDefault="00090568" w:rsidP="00090568">
            <w:pPr>
              <w:jc w:val="both"/>
              <w:rPr>
                <w:rFonts w:ascii="Sylfaen" w:eastAsia="Merriweather" w:hAnsi="Sylfaen" w:cs="Merriweather"/>
                <w:b/>
                <w:strike/>
                <w:sz w:val="20"/>
                <w:szCs w:val="20"/>
              </w:rPr>
            </w:pPr>
          </w:p>
          <w:p w:rsidR="00090568" w:rsidRPr="00090568" w:rsidRDefault="00090568" w:rsidP="00090568">
            <w:pPr>
              <w:jc w:val="both"/>
              <w:rPr>
                <w:rFonts w:ascii="Sylfaen" w:eastAsia="Merriweather" w:hAnsi="Sylfaen" w:cs="Merriweather"/>
                <w:b/>
                <w:strike/>
                <w:sz w:val="20"/>
                <w:szCs w:val="20"/>
              </w:rPr>
            </w:pPr>
          </w:p>
          <w:p w:rsidR="00090568" w:rsidRPr="00090568" w:rsidRDefault="00090568" w:rsidP="00090568">
            <w:pPr>
              <w:jc w:val="both"/>
              <w:rPr>
                <w:rFonts w:ascii="Sylfaen" w:eastAsia="Merriweather" w:hAnsi="Sylfaen" w:cs="Merriweather"/>
                <w:b/>
                <w:strike/>
                <w:sz w:val="20"/>
                <w:szCs w:val="20"/>
              </w:rPr>
            </w:pPr>
          </w:p>
          <w:p w:rsidR="00090568" w:rsidRPr="00090568" w:rsidRDefault="00090568" w:rsidP="00090568">
            <w:pPr>
              <w:ind w:left="360"/>
              <w:jc w:val="both"/>
              <w:rPr>
                <w:rFonts w:ascii="Sylfaen" w:eastAsia="Merriweather" w:hAnsi="Sylfaen" w:cs="Merriweather"/>
                <w:strike/>
                <w:sz w:val="20"/>
                <w:szCs w:val="20"/>
              </w:rPr>
            </w:pPr>
          </w:p>
        </w:tc>
        <w:tc>
          <w:tcPr>
            <w:tcW w:w="2979" w:type="dxa"/>
          </w:tcPr>
          <w:p w:rsidR="00090568" w:rsidRPr="00090568" w:rsidRDefault="00090568" w:rsidP="00090568">
            <w:pPr>
              <w:widowControl w:val="0"/>
              <w:rPr>
                <w:rFonts w:ascii="Sylfaen" w:eastAsia="Merriweather" w:hAnsi="Sylfaen" w:cs="Merriweather"/>
                <w:b/>
                <w:strike/>
                <w:sz w:val="20"/>
                <w:szCs w:val="20"/>
              </w:rPr>
            </w:pPr>
            <w:r w:rsidRPr="00090568">
              <w:rPr>
                <w:rFonts w:ascii="Sylfaen" w:hAnsi="Sylfaen"/>
                <w:sz w:val="20"/>
                <w:szCs w:val="20"/>
                <w:shd w:val="clear" w:color="auto" w:fill="FFFFFF"/>
              </w:rPr>
              <w:lastRenderedPageBreak/>
              <w:t>კლინიკური მოდულის განმახორციელებელი პირის</w:t>
            </w:r>
            <w:r w:rsidR="00BD505D">
              <w:rPr>
                <w:rFonts w:ascii="Sylfaen" w:hAnsi="Sylfaen"/>
                <w:sz w:val="20"/>
                <w:szCs w:val="20"/>
                <w:shd w:val="clear" w:color="auto" w:fill="FFFFFF"/>
              </w:rPr>
              <w:t xml:space="preserve"> </w:t>
            </w:r>
            <w:r w:rsidRPr="00090568">
              <w:rPr>
                <w:rFonts w:ascii="Sylfaen" w:hAnsi="Sylfaen"/>
                <w:sz w:val="20"/>
                <w:szCs w:val="20"/>
                <w:shd w:val="clear" w:color="auto" w:fill="FFFFFF"/>
              </w:rPr>
              <w:t xml:space="preserve">მიერ შევსებული  შეფასების ფურცელი ან პროფესიული სტუდენტის მიერ  დეტალურად შევსებული  და   კლინიკური მოდულის </w:t>
            </w:r>
            <w:r w:rsidRPr="00090568">
              <w:rPr>
                <w:rFonts w:ascii="Sylfaen" w:hAnsi="Sylfaen"/>
                <w:sz w:val="20"/>
                <w:szCs w:val="20"/>
                <w:shd w:val="clear" w:color="auto" w:fill="FFFFFF"/>
              </w:rPr>
              <w:lastRenderedPageBreak/>
              <w:t>განმახორციელებელი პირის</w:t>
            </w:r>
            <w:r w:rsidR="00BD505D">
              <w:rPr>
                <w:rFonts w:ascii="Sylfaen" w:hAnsi="Sylfaen"/>
                <w:sz w:val="20"/>
                <w:szCs w:val="20"/>
                <w:shd w:val="clear" w:color="auto" w:fill="FFFFFF"/>
              </w:rPr>
              <w:t xml:space="preserve"> </w:t>
            </w:r>
            <w:r w:rsidRPr="00090568">
              <w:rPr>
                <w:rFonts w:ascii="Sylfaen" w:hAnsi="Sylfaen"/>
                <w:sz w:val="20"/>
                <w:szCs w:val="20"/>
                <w:shd w:val="clear" w:color="auto" w:fill="FFFFFF"/>
              </w:rPr>
              <w:t>მიერ ხელმოწერით დადასტურებული ჩანაწერების ჟურნალი.</w:t>
            </w:r>
          </w:p>
          <w:p w:rsidR="00090568" w:rsidRPr="00866AD9" w:rsidRDefault="00090568" w:rsidP="00090568">
            <w:pPr>
              <w:ind w:left="720"/>
              <w:jc w:val="both"/>
              <w:rPr>
                <w:rFonts w:ascii="Sylfaen" w:eastAsia="Merriweather" w:hAnsi="Sylfaen" w:cs="Merriweather"/>
                <w:i/>
                <w:sz w:val="20"/>
                <w:szCs w:val="20"/>
                <w:highlight w:val="yellow"/>
              </w:rPr>
            </w:pPr>
          </w:p>
        </w:tc>
      </w:tr>
    </w:tbl>
    <w:p w:rsidR="00CA191E" w:rsidRPr="00866AD9" w:rsidRDefault="00CA191E" w:rsidP="00866AD9">
      <w:pPr>
        <w:spacing w:after="0"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4A5E1B" w:rsidRPr="00866AD9" w:rsidRDefault="004A5E1B" w:rsidP="00866AD9">
      <w:pPr>
        <w:spacing w:after="0"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CA191E" w:rsidRPr="00866AD9" w:rsidRDefault="001E3024" w:rsidP="00866AD9">
      <w:pPr>
        <w:spacing w:after="0"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  <w:r w:rsidRPr="00866AD9">
        <w:rPr>
          <w:rFonts w:ascii="Sylfaen" w:eastAsia="Arial Unicode MS" w:hAnsi="Sylfaen" w:cs="Arial Unicode MS"/>
          <w:b/>
          <w:sz w:val="20"/>
          <w:szCs w:val="20"/>
        </w:rPr>
        <w:t>3.2 საათების</w:t>
      </w:r>
      <w:r w:rsidR="00287110" w:rsidRPr="00866AD9">
        <w:rPr>
          <w:rFonts w:ascii="Sylfaen" w:eastAsia="Arial Unicode MS" w:hAnsi="Sylfaen" w:cs="Arial Unicode MS"/>
          <w:b/>
          <w:sz w:val="20"/>
          <w:szCs w:val="20"/>
        </w:rPr>
        <w:t xml:space="preserve"> </w:t>
      </w:r>
      <w:r w:rsidRPr="00866AD9">
        <w:rPr>
          <w:rFonts w:ascii="Sylfaen" w:eastAsia="Arial Unicode MS" w:hAnsi="Sylfaen" w:cs="Arial Unicode MS"/>
          <w:b/>
          <w:sz w:val="20"/>
          <w:szCs w:val="20"/>
        </w:rPr>
        <w:t>განაწილების</w:t>
      </w:r>
      <w:r w:rsidR="00287110" w:rsidRPr="00866AD9">
        <w:rPr>
          <w:rFonts w:ascii="Sylfaen" w:eastAsia="Arial Unicode MS" w:hAnsi="Sylfaen" w:cs="Arial Unicode MS"/>
          <w:b/>
          <w:sz w:val="20"/>
          <w:szCs w:val="20"/>
        </w:rPr>
        <w:t xml:space="preserve">  </w:t>
      </w:r>
      <w:r w:rsidRPr="00866AD9">
        <w:rPr>
          <w:rFonts w:ascii="Sylfaen" w:eastAsia="Arial Unicode MS" w:hAnsi="Sylfaen" w:cs="Arial Unicode MS"/>
          <w:b/>
          <w:sz w:val="20"/>
          <w:szCs w:val="20"/>
        </w:rPr>
        <w:t>სქემა</w:t>
      </w:r>
    </w:p>
    <w:tbl>
      <w:tblPr>
        <w:tblStyle w:val="a8"/>
        <w:tblW w:w="14894" w:type="dxa"/>
        <w:tblLayout w:type="fixed"/>
        <w:tblLook w:val="0400" w:firstRow="0" w:lastRow="0" w:firstColumn="0" w:lastColumn="0" w:noHBand="0" w:noVBand="1"/>
      </w:tblPr>
      <w:tblGrid>
        <w:gridCol w:w="2961"/>
        <w:gridCol w:w="5412"/>
        <w:gridCol w:w="2493"/>
        <w:gridCol w:w="1865"/>
        <w:gridCol w:w="2163"/>
      </w:tblGrid>
      <w:tr w:rsidR="004A5E1B" w:rsidRPr="00866AD9" w:rsidTr="00BC4156">
        <w:tc>
          <w:tcPr>
            <w:tcW w:w="2961" w:type="dxa"/>
            <w:vMerge w:val="restart"/>
            <w:tcBorders>
              <w:top w:val="single" w:sz="4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A5E1B" w:rsidRPr="00866AD9" w:rsidRDefault="004A5E1B" w:rsidP="00866AD9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866AD9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სწავლის შედეგები</w:t>
            </w:r>
          </w:p>
        </w:tc>
        <w:tc>
          <w:tcPr>
            <w:tcW w:w="11933" w:type="dxa"/>
            <w:gridSpan w:val="4"/>
            <w:tcBorders>
              <w:top w:val="single" w:sz="4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A5E1B" w:rsidRPr="00866AD9" w:rsidRDefault="004A5E1B" w:rsidP="00866AD9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866AD9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საათების განაწილება სწავლის შედეგების მიხედვით</w:t>
            </w:r>
          </w:p>
        </w:tc>
      </w:tr>
      <w:tr w:rsidR="004A5E1B" w:rsidRPr="00866AD9" w:rsidTr="00BC4156">
        <w:tc>
          <w:tcPr>
            <w:tcW w:w="2961" w:type="dxa"/>
            <w:vMerge/>
            <w:tcBorders>
              <w:top w:val="single" w:sz="4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A5E1B" w:rsidRPr="00866AD9" w:rsidRDefault="004A5E1B" w:rsidP="00866AD9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  <w:tc>
          <w:tcPr>
            <w:tcW w:w="5412" w:type="dxa"/>
            <w:vMerge w:val="restart"/>
            <w:tcBorders>
              <w:top w:val="nil"/>
              <w:left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A5E1B" w:rsidRPr="00866AD9" w:rsidRDefault="004A5E1B" w:rsidP="00866AD9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866AD9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საკონტაქტო</w:t>
            </w:r>
          </w:p>
        </w:tc>
        <w:tc>
          <w:tcPr>
            <w:tcW w:w="2493" w:type="dxa"/>
            <w:tcBorders>
              <w:top w:val="nil"/>
              <w:left w:val="nil"/>
              <w:right w:val="single" w:sz="8" w:space="0" w:color="000000"/>
            </w:tcBorders>
            <w:vAlign w:val="center"/>
          </w:tcPr>
          <w:p w:rsidR="004A5E1B" w:rsidRPr="00866AD9" w:rsidRDefault="004A5E1B" w:rsidP="00866AD9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866AD9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დამოუკიდებელი</w:t>
            </w:r>
          </w:p>
        </w:tc>
        <w:tc>
          <w:tcPr>
            <w:tcW w:w="1865" w:type="dxa"/>
            <w:tcBorders>
              <w:top w:val="nil"/>
              <w:left w:val="nil"/>
              <w:right w:val="single" w:sz="8" w:space="0" w:color="000000"/>
            </w:tcBorders>
            <w:vAlign w:val="center"/>
          </w:tcPr>
          <w:p w:rsidR="004A5E1B" w:rsidRPr="00866AD9" w:rsidRDefault="004A5E1B" w:rsidP="00866AD9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866AD9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შეფასება</w:t>
            </w:r>
          </w:p>
        </w:tc>
        <w:tc>
          <w:tcPr>
            <w:tcW w:w="2163" w:type="dxa"/>
            <w:tcBorders>
              <w:top w:val="nil"/>
              <w:left w:val="nil"/>
              <w:right w:val="single" w:sz="8" w:space="0" w:color="000000"/>
            </w:tcBorders>
            <w:vAlign w:val="center"/>
          </w:tcPr>
          <w:p w:rsidR="004A5E1B" w:rsidRPr="00866AD9" w:rsidRDefault="004A5E1B" w:rsidP="00866AD9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866AD9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სულ</w:t>
            </w:r>
          </w:p>
        </w:tc>
      </w:tr>
      <w:tr w:rsidR="004A5E1B" w:rsidRPr="00866AD9" w:rsidTr="00EB5596">
        <w:tc>
          <w:tcPr>
            <w:tcW w:w="2961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A5E1B" w:rsidRPr="00866AD9" w:rsidRDefault="004A5E1B" w:rsidP="00866AD9">
            <w:pPr>
              <w:widowControl w:val="0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  <w:tc>
          <w:tcPr>
            <w:tcW w:w="5412" w:type="dxa"/>
            <w:vMerge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A5E1B" w:rsidRPr="00866AD9" w:rsidRDefault="004A5E1B" w:rsidP="00866AD9">
            <w:pPr>
              <w:widowControl w:val="0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4A5E1B" w:rsidRPr="00866AD9" w:rsidRDefault="004A5E1B" w:rsidP="00866AD9">
            <w:pPr>
              <w:widowControl w:val="0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4A5E1B" w:rsidRPr="00866AD9" w:rsidRDefault="004A5E1B" w:rsidP="00866AD9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4A5E1B" w:rsidRPr="00866AD9" w:rsidRDefault="004A5E1B" w:rsidP="00866AD9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  <w:tc>
          <w:tcPr>
            <w:tcW w:w="24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A5E1B" w:rsidRPr="00866AD9" w:rsidRDefault="004A5E1B" w:rsidP="00866AD9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  <w:tc>
          <w:tcPr>
            <w:tcW w:w="18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A5E1B" w:rsidRPr="00866AD9" w:rsidRDefault="004A5E1B" w:rsidP="00866AD9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  <w:tc>
          <w:tcPr>
            <w:tcW w:w="216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A5E1B" w:rsidRPr="00866AD9" w:rsidRDefault="004A5E1B" w:rsidP="00866AD9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</w:tr>
      <w:tr w:rsidR="00EB5596" w:rsidRPr="00866AD9" w:rsidTr="00EB5596">
        <w:tc>
          <w:tcPr>
            <w:tcW w:w="2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B5596" w:rsidRPr="00866AD9" w:rsidRDefault="00EB5596" w:rsidP="00866AD9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866AD9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1</w:t>
            </w:r>
          </w:p>
        </w:tc>
        <w:tc>
          <w:tcPr>
            <w:tcW w:w="5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B5596" w:rsidRPr="00866AD9" w:rsidRDefault="00EB5596" w:rsidP="00866AD9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866AD9">
              <w:rPr>
                <w:rFonts w:ascii="Sylfaen" w:eastAsia="Merriweather" w:hAnsi="Sylfaen" w:cs="Merriweather"/>
                <w:sz w:val="20"/>
                <w:szCs w:val="20"/>
              </w:rPr>
              <w:t>15</w:t>
            </w:r>
          </w:p>
        </w:tc>
        <w:tc>
          <w:tcPr>
            <w:tcW w:w="2493" w:type="dxa"/>
            <w:vMerge w:val="restart"/>
            <w:tcBorders>
              <w:top w:val="nil"/>
              <w:left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B5596" w:rsidRPr="00866AD9" w:rsidRDefault="00EB5596" w:rsidP="00866AD9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866AD9">
              <w:rPr>
                <w:rFonts w:ascii="Sylfaen" w:eastAsia="Merriweather" w:hAnsi="Sylfaen" w:cs="Merriweather"/>
                <w:sz w:val="20"/>
                <w:szCs w:val="20"/>
              </w:rPr>
              <w:t>0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5596" w:rsidRPr="00866AD9" w:rsidRDefault="00EB5596" w:rsidP="00866AD9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866AD9">
              <w:rPr>
                <w:rFonts w:ascii="Sylfaen" w:eastAsia="Merriweather" w:hAnsi="Sylfaen" w:cs="Merriweather"/>
                <w:sz w:val="20"/>
                <w:szCs w:val="20"/>
              </w:rPr>
              <w:t>4</w:t>
            </w:r>
          </w:p>
        </w:tc>
        <w:tc>
          <w:tcPr>
            <w:tcW w:w="2163" w:type="dxa"/>
            <w:vMerge w:val="restart"/>
            <w:tcBorders>
              <w:top w:val="nil"/>
              <w:left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5596" w:rsidRPr="00866AD9" w:rsidRDefault="00EB5596" w:rsidP="00866AD9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EB5596" w:rsidRPr="00866AD9" w:rsidRDefault="00EB5596" w:rsidP="00866AD9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866AD9">
              <w:rPr>
                <w:rFonts w:ascii="Sylfaen" w:eastAsia="Merriweather" w:hAnsi="Sylfaen" w:cs="Merriweather"/>
                <w:b/>
                <w:sz w:val="20"/>
                <w:szCs w:val="20"/>
              </w:rPr>
              <w:t>75</w:t>
            </w:r>
          </w:p>
        </w:tc>
      </w:tr>
      <w:tr w:rsidR="00EB5596" w:rsidRPr="00866AD9" w:rsidTr="001C495A">
        <w:tc>
          <w:tcPr>
            <w:tcW w:w="2961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B5596" w:rsidRPr="00866AD9" w:rsidRDefault="00EB5596" w:rsidP="00866AD9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866AD9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2</w:t>
            </w:r>
          </w:p>
        </w:tc>
        <w:tc>
          <w:tcPr>
            <w:tcW w:w="541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B5596" w:rsidRPr="00866AD9" w:rsidRDefault="00EB5596" w:rsidP="00866AD9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866AD9">
              <w:rPr>
                <w:rFonts w:ascii="Sylfaen" w:eastAsia="Merriweather" w:hAnsi="Sylfaen" w:cs="Merriweather"/>
                <w:sz w:val="20"/>
                <w:szCs w:val="20"/>
              </w:rPr>
              <w:t>15</w:t>
            </w:r>
          </w:p>
        </w:tc>
        <w:tc>
          <w:tcPr>
            <w:tcW w:w="2493" w:type="dxa"/>
            <w:vMerge/>
            <w:tcBorders>
              <w:left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B5596" w:rsidRPr="00866AD9" w:rsidRDefault="00EB5596" w:rsidP="00866AD9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18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B5596" w:rsidRPr="00866AD9" w:rsidRDefault="00EB5596" w:rsidP="00866AD9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866AD9">
              <w:rPr>
                <w:rFonts w:ascii="Sylfaen" w:eastAsia="Merriweather" w:hAnsi="Sylfaen" w:cs="Merriweather"/>
                <w:sz w:val="20"/>
                <w:szCs w:val="20"/>
              </w:rPr>
              <w:t>4</w:t>
            </w:r>
          </w:p>
        </w:tc>
        <w:tc>
          <w:tcPr>
            <w:tcW w:w="2163" w:type="dxa"/>
            <w:vMerge/>
            <w:tcBorders>
              <w:left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5596" w:rsidRPr="00866AD9" w:rsidRDefault="00EB5596" w:rsidP="00866AD9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EB5596" w:rsidRPr="00866AD9" w:rsidTr="001C495A">
        <w:tc>
          <w:tcPr>
            <w:tcW w:w="296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B5596" w:rsidRPr="00866AD9" w:rsidRDefault="00EB5596" w:rsidP="00866AD9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866AD9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3</w:t>
            </w:r>
          </w:p>
        </w:tc>
        <w:tc>
          <w:tcPr>
            <w:tcW w:w="5412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B5596" w:rsidRPr="00866AD9" w:rsidRDefault="00EB5596" w:rsidP="00866AD9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866AD9">
              <w:rPr>
                <w:rFonts w:ascii="Sylfaen" w:eastAsia="Merriweather" w:hAnsi="Sylfaen" w:cs="Merriweather"/>
                <w:sz w:val="20"/>
                <w:szCs w:val="20"/>
              </w:rPr>
              <w:t>15</w:t>
            </w:r>
          </w:p>
        </w:tc>
        <w:tc>
          <w:tcPr>
            <w:tcW w:w="2493" w:type="dxa"/>
            <w:vMerge/>
            <w:tcBorders>
              <w:left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B5596" w:rsidRPr="00866AD9" w:rsidRDefault="00EB5596" w:rsidP="00866AD9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18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B5596" w:rsidRPr="00866AD9" w:rsidRDefault="00EB5596" w:rsidP="00866AD9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866AD9">
              <w:rPr>
                <w:rFonts w:ascii="Sylfaen" w:eastAsia="Merriweather" w:hAnsi="Sylfaen" w:cs="Merriweather"/>
                <w:sz w:val="20"/>
                <w:szCs w:val="20"/>
              </w:rPr>
              <w:t>4</w:t>
            </w:r>
          </w:p>
        </w:tc>
        <w:tc>
          <w:tcPr>
            <w:tcW w:w="2163" w:type="dxa"/>
            <w:vMerge/>
            <w:tcBorders>
              <w:left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5596" w:rsidRPr="00866AD9" w:rsidRDefault="00EB5596" w:rsidP="00866AD9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EB5596" w:rsidRPr="00866AD9" w:rsidTr="001C495A">
        <w:tc>
          <w:tcPr>
            <w:tcW w:w="296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B5596" w:rsidRPr="00866AD9" w:rsidRDefault="00EB5596" w:rsidP="00866AD9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866AD9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4</w:t>
            </w:r>
          </w:p>
        </w:tc>
        <w:tc>
          <w:tcPr>
            <w:tcW w:w="5412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B5596" w:rsidRPr="00866AD9" w:rsidRDefault="00EB5596" w:rsidP="00866AD9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866AD9">
              <w:rPr>
                <w:rFonts w:ascii="Sylfaen" w:eastAsia="Merriweather" w:hAnsi="Sylfaen" w:cs="Merriweather"/>
                <w:sz w:val="20"/>
                <w:szCs w:val="20"/>
              </w:rPr>
              <w:t>14</w:t>
            </w:r>
          </w:p>
        </w:tc>
        <w:tc>
          <w:tcPr>
            <w:tcW w:w="2493" w:type="dxa"/>
            <w:vMerge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B5596" w:rsidRPr="00866AD9" w:rsidRDefault="00EB5596" w:rsidP="00866AD9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18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B5596" w:rsidRPr="00866AD9" w:rsidRDefault="00EB5596" w:rsidP="00866AD9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866AD9">
              <w:rPr>
                <w:rFonts w:ascii="Sylfaen" w:eastAsia="Merriweather" w:hAnsi="Sylfaen" w:cs="Merriweather"/>
                <w:sz w:val="20"/>
                <w:szCs w:val="20"/>
              </w:rPr>
              <w:t>4</w:t>
            </w:r>
          </w:p>
        </w:tc>
        <w:tc>
          <w:tcPr>
            <w:tcW w:w="2163" w:type="dxa"/>
            <w:vMerge/>
            <w:tcBorders>
              <w:left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5596" w:rsidRPr="00866AD9" w:rsidRDefault="00EB5596" w:rsidP="00866AD9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287110" w:rsidRPr="00866AD9" w:rsidTr="00A67821">
        <w:tc>
          <w:tcPr>
            <w:tcW w:w="2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87110" w:rsidRPr="00866AD9" w:rsidRDefault="00287110" w:rsidP="00866AD9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866AD9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სულ</w:t>
            </w:r>
          </w:p>
        </w:tc>
        <w:tc>
          <w:tcPr>
            <w:tcW w:w="5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87110" w:rsidRPr="00866AD9" w:rsidRDefault="00287110" w:rsidP="00866AD9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866AD9">
              <w:rPr>
                <w:rFonts w:ascii="Sylfaen" w:eastAsia="Merriweather" w:hAnsi="Sylfaen" w:cs="Merriweather"/>
                <w:b/>
                <w:sz w:val="20"/>
                <w:szCs w:val="20"/>
              </w:rPr>
              <w:t>59</w:t>
            </w:r>
          </w:p>
        </w:tc>
        <w:tc>
          <w:tcPr>
            <w:tcW w:w="2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87110" w:rsidRPr="00866AD9" w:rsidRDefault="00287110" w:rsidP="00866AD9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866AD9">
              <w:rPr>
                <w:rFonts w:ascii="Sylfaen" w:eastAsia="Merriweather" w:hAnsi="Sylfaen" w:cs="Merriweather"/>
                <w:b/>
                <w:sz w:val="20"/>
                <w:szCs w:val="20"/>
              </w:rPr>
              <w:t>0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87110" w:rsidRPr="00866AD9" w:rsidRDefault="00287110" w:rsidP="00866AD9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866AD9">
              <w:rPr>
                <w:rFonts w:ascii="Sylfaen" w:eastAsia="Merriweather" w:hAnsi="Sylfaen" w:cs="Merriweather"/>
                <w:b/>
                <w:sz w:val="20"/>
                <w:szCs w:val="20"/>
              </w:rPr>
              <w:t>16</w:t>
            </w:r>
          </w:p>
        </w:tc>
        <w:tc>
          <w:tcPr>
            <w:tcW w:w="2163" w:type="dxa"/>
            <w:vMerge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87110" w:rsidRPr="00866AD9" w:rsidRDefault="00287110" w:rsidP="00866AD9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</w:tr>
    </w:tbl>
    <w:p w:rsidR="00CA191E" w:rsidRPr="00866AD9" w:rsidRDefault="00CA191E" w:rsidP="00866AD9">
      <w:pPr>
        <w:spacing w:after="0" w:line="240" w:lineRule="auto"/>
        <w:jc w:val="both"/>
        <w:rPr>
          <w:rFonts w:ascii="Sylfaen" w:eastAsia="Merriweather" w:hAnsi="Sylfaen" w:cs="Merriweather"/>
          <w:b/>
          <w:color w:val="auto"/>
          <w:sz w:val="20"/>
          <w:szCs w:val="20"/>
        </w:rPr>
      </w:pPr>
    </w:p>
    <w:p w:rsidR="00CA191E" w:rsidRPr="00866AD9" w:rsidRDefault="001E3024" w:rsidP="00866AD9">
      <w:pPr>
        <w:spacing w:after="0" w:line="240" w:lineRule="auto"/>
        <w:jc w:val="both"/>
        <w:rPr>
          <w:rFonts w:ascii="Sylfaen" w:eastAsia="Merriweather" w:hAnsi="Sylfaen" w:cs="Merriweather"/>
          <w:b/>
          <w:color w:val="auto"/>
          <w:sz w:val="20"/>
          <w:szCs w:val="20"/>
        </w:rPr>
      </w:pPr>
      <w:r w:rsidRPr="00866AD9">
        <w:rPr>
          <w:rFonts w:ascii="Sylfaen" w:eastAsia="Arial Unicode MS" w:hAnsi="Sylfaen" w:cs="Arial Unicode MS"/>
          <w:b/>
          <w:color w:val="auto"/>
          <w:sz w:val="20"/>
          <w:szCs w:val="20"/>
        </w:rPr>
        <w:t>3.3. სასწავლო</w:t>
      </w:r>
      <w:r w:rsidR="00940DF4" w:rsidRPr="00866AD9">
        <w:rPr>
          <w:rFonts w:ascii="Sylfaen" w:eastAsia="Arial Unicode MS" w:hAnsi="Sylfaen" w:cs="Arial Unicode MS"/>
          <w:b/>
          <w:color w:val="auto"/>
          <w:sz w:val="20"/>
          <w:szCs w:val="20"/>
          <w:lang w:val="en-US"/>
        </w:rPr>
        <w:t xml:space="preserve"> </w:t>
      </w:r>
      <w:r w:rsidRPr="00866AD9">
        <w:rPr>
          <w:rFonts w:ascii="Sylfaen" w:eastAsia="Arial Unicode MS" w:hAnsi="Sylfaen" w:cs="Arial Unicode MS"/>
          <w:b/>
          <w:color w:val="auto"/>
          <w:sz w:val="20"/>
          <w:szCs w:val="20"/>
        </w:rPr>
        <w:t>რესურსი</w:t>
      </w:r>
    </w:p>
    <w:p w:rsidR="00D80F44" w:rsidRPr="002D1784" w:rsidRDefault="00D80F44" w:rsidP="00D80F44">
      <w:pPr>
        <w:pStyle w:val="aa"/>
        <w:numPr>
          <w:ilvl w:val="3"/>
          <w:numId w:val="34"/>
        </w:numPr>
        <w:spacing w:after="0" w:line="240" w:lineRule="auto"/>
        <w:jc w:val="both"/>
        <w:rPr>
          <w:rFonts w:ascii="Sylfaen" w:eastAsia="Arial Unicode MS" w:hAnsi="Sylfaen" w:cs="Arial Unicode MS"/>
          <w:b/>
          <w:color w:val="auto"/>
          <w:sz w:val="20"/>
          <w:szCs w:val="20"/>
        </w:rPr>
      </w:pPr>
      <w:r w:rsidRPr="002D1784">
        <w:rPr>
          <w:rFonts w:ascii="Sylfaen" w:eastAsia="Arial Unicode MS" w:hAnsi="Sylfaen" w:cs="Arial Unicode MS"/>
          <w:b/>
          <w:color w:val="auto"/>
          <w:sz w:val="20"/>
          <w:szCs w:val="20"/>
        </w:rPr>
        <w:t>ბოდიაჟინა ვ. მეანობა თბ. 2018 წ</w:t>
      </w:r>
    </w:p>
    <w:p w:rsidR="00D80F44" w:rsidRDefault="00D80F44" w:rsidP="00D80F44">
      <w:pPr>
        <w:pStyle w:val="aa"/>
        <w:numPr>
          <w:ilvl w:val="3"/>
          <w:numId w:val="34"/>
        </w:numPr>
        <w:spacing w:after="0" w:line="240" w:lineRule="auto"/>
        <w:jc w:val="both"/>
        <w:rPr>
          <w:rFonts w:ascii="Sylfaen" w:eastAsia="Merriweather" w:hAnsi="Sylfaen" w:cs="Merriweather"/>
          <w:b/>
          <w:color w:val="auto"/>
          <w:sz w:val="20"/>
          <w:szCs w:val="20"/>
        </w:rPr>
      </w:pPr>
      <w:r>
        <w:rPr>
          <w:rFonts w:ascii="Sylfaen" w:eastAsia="Merriweather" w:hAnsi="Sylfaen" w:cs="Merriweather"/>
          <w:b/>
          <w:color w:val="auto"/>
          <w:sz w:val="20"/>
          <w:szCs w:val="20"/>
        </w:rPr>
        <w:t>ვასილევსკაია ლ. გინეკოლოგია. თბ.2011 წ.</w:t>
      </w:r>
    </w:p>
    <w:p w:rsidR="00607653" w:rsidRPr="00D80F44" w:rsidRDefault="00D80F44" w:rsidP="00D80F44">
      <w:pPr>
        <w:pStyle w:val="aa"/>
        <w:numPr>
          <w:ilvl w:val="3"/>
          <w:numId w:val="34"/>
        </w:numPr>
        <w:spacing w:after="0" w:line="240" w:lineRule="auto"/>
        <w:jc w:val="both"/>
        <w:rPr>
          <w:rFonts w:ascii="Sylfaen" w:eastAsia="Merriweather" w:hAnsi="Sylfaen" w:cs="Merriweather"/>
          <w:b/>
          <w:color w:val="auto"/>
          <w:sz w:val="20"/>
          <w:szCs w:val="20"/>
        </w:rPr>
      </w:pPr>
      <w:r w:rsidRPr="00F17275">
        <w:t>-</w:t>
      </w:r>
      <w:r w:rsidRPr="00F17275">
        <w:rPr>
          <w:rFonts w:ascii="Sylfaen" w:hAnsi="Sylfaen" w:cs="Sylfaen"/>
        </w:rPr>
        <w:t>ექთან</w:t>
      </w:r>
      <w:r w:rsidRPr="002D1784">
        <w:rPr>
          <w:rFonts w:ascii="Sylfaen" w:hAnsi="Sylfaen" w:cs="Sylfaen"/>
        </w:rPr>
        <w:t xml:space="preserve">ი სახელმძღვანელო </w:t>
      </w:r>
      <w:r w:rsidRPr="002D1784">
        <w:rPr>
          <w:rFonts w:ascii="Sylfaen" w:hAnsi="Sylfaen" w:cs="Arial"/>
          <w:noProof/>
          <w:sz w:val="20"/>
          <w:szCs w:val="20"/>
        </w:rPr>
        <w:t>http://vet.ge/wp-content/uploads/2015/12/studentis%20saxelmzgvanelo-saeqtno%20saqme.pdf</w:t>
      </w:r>
      <w:bookmarkStart w:id="0" w:name="_GoBack"/>
      <w:bookmarkEnd w:id="0"/>
    </w:p>
    <w:p w:rsidR="00CA191E" w:rsidRPr="00866AD9" w:rsidRDefault="00CA191E" w:rsidP="00866AD9">
      <w:pPr>
        <w:tabs>
          <w:tab w:val="left" w:pos="720"/>
          <w:tab w:val="left" w:pos="1170"/>
        </w:tabs>
        <w:spacing w:after="0" w:line="240" w:lineRule="auto"/>
        <w:jc w:val="both"/>
        <w:rPr>
          <w:rFonts w:ascii="Sylfaen" w:eastAsia="Merriweather" w:hAnsi="Sylfaen" w:cs="Merriweather"/>
          <w:color w:val="222222"/>
          <w:sz w:val="20"/>
          <w:szCs w:val="20"/>
        </w:rPr>
      </w:pPr>
    </w:p>
    <w:p w:rsidR="00F55E4F" w:rsidRPr="00F55E4F" w:rsidRDefault="00F55E4F" w:rsidP="00F55E4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before="120" w:after="160" w:line="240" w:lineRule="auto"/>
        <w:jc w:val="both"/>
        <w:rPr>
          <w:rFonts w:ascii="Sylfaen" w:eastAsia="Merriweather" w:hAnsi="Sylfaen" w:cs="Merriweather"/>
          <w:sz w:val="20"/>
          <w:szCs w:val="20"/>
        </w:rPr>
      </w:pPr>
      <w:bookmarkStart w:id="1" w:name="_gjdgxs" w:colFirst="0" w:colLast="0"/>
      <w:bookmarkEnd w:id="1"/>
      <w:r w:rsidRPr="00F55E4F">
        <w:rPr>
          <w:rFonts w:ascii="Sylfaen" w:eastAsia="Merriweather" w:hAnsi="Sylfaen" w:cs="Merriweather"/>
          <w:b/>
          <w:sz w:val="20"/>
          <w:szCs w:val="20"/>
        </w:rPr>
        <w:t xml:space="preserve">მოდულის განმახორციელებელი:  </w:t>
      </w:r>
      <w:r w:rsidRPr="00F55E4F">
        <w:rPr>
          <w:rFonts w:ascii="Sylfaen" w:eastAsia="Merriweather" w:hAnsi="Sylfaen" w:cs="Merriweather"/>
          <w:sz w:val="20"/>
          <w:szCs w:val="20"/>
        </w:rPr>
        <w:t>იხ. დანართი 2</w:t>
      </w:r>
    </w:p>
    <w:p w:rsidR="00F55E4F" w:rsidRPr="00F55E4F" w:rsidRDefault="00F55E4F" w:rsidP="00F55E4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160"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  <w:r w:rsidRPr="00F55E4F">
        <w:rPr>
          <w:rFonts w:ascii="Sylfaen" w:eastAsia="Merriweather" w:hAnsi="Sylfaen" w:cs="Merriweather"/>
          <w:b/>
          <w:sz w:val="20"/>
          <w:szCs w:val="20"/>
        </w:rPr>
        <w:t>მოდულის განხორციელების ადგილი:</w:t>
      </w:r>
    </w:p>
    <w:p w:rsidR="00F55E4F" w:rsidRPr="00F55E4F" w:rsidRDefault="00F55E4F" w:rsidP="00F55E4F">
      <w:pPr>
        <w:pStyle w:val="aa"/>
        <w:numPr>
          <w:ilvl w:val="0"/>
          <w:numId w:val="33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hd w:val="clear" w:color="auto" w:fill="FFFFFF"/>
        <w:spacing w:before="45" w:after="45" w:line="253" w:lineRule="atLeast"/>
        <w:jc w:val="both"/>
        <w:rPr>
          <w:rFonts w:eastAsia="Times New Roman" w:cs="Times New Roman"/>
          <w:color w:val="auto"/>
          <w:lang w:val="ru-RU" w:eastAsia="ru-RU"/>
        </w:rPr>
      </w:pPr>
      <w:r w:rsidRPr="00F55E4F">
        <w:rPr>
          <w:rFonts w:ascii="Sylfaen" w:eastAsia="Times New Roman" w:hAnsi="Sylfaen" w:cs="Times New Roman"/>
          <w:b/>
          <w:bCs/>
          <w:color w:val="auto"/>
          <w:sz w:val="20"/>
          <w:szCs w:val="20"/>
          <w:lang w:eastAsia="ru-RU"/>
        </w:rPr>
        <w:t>სს  ,, სამედიცინო    კორპორაცია   ევექსი";</w:t>
      </w:r>
    </w:p>
    <w:p w:rsidR="00F55E4F" w:rsidRPr="00F55E4F" w:rsidRDefault="00F55E4F" w:rsidP="00F55E4F">
      <w:pPr>
        <w:pStyle w:val="aa"/>
        <w:numPr>
          <w:ilvl w:val="0"/>
          <w:numId w:val="33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hd w:val="clear" w:color="auto" w:fill="FFFFFF"/>
        <w:spacing w:before="45" w:after="45" w:line="253" w:lineRule="atLeast"/>
        <w:jc w:val="both"/>
        <w:rPr>
          <w:rFonts w:ascii="Sylfaen" w:eastAsia="Times New Roman" w:hAnsi="Sylfaen" w:cs="Times New Roman"/>
          <w:b/>
          <w:bCs/>
          <w:color w:val="auto"/>
          <w:sz w:val="20"/>
          <w:szCs w:val="20"/>
          <w:lang w:eastAsia="ru-RU"/>
        </w:rPr>
      </w:pPr>
      <w:r w:rsidRPr="00F55E4F">
        <w:rPr>
          <w:rFonts w:ascii="Sylfaen" w:eastAsia="Times New Roman" w:hAnsi="Sylfaen" w:cs="Times New Roman"/>
          <w:b/>
          <w:bCs/>
          <w:color w:val="auto"/>
          <w:sz w:val="20"/>
          <w:szCs w:val="20"/>
          <w:lang w:eastAsia="ru-RU"/>
        </w:rPr>
        <w:t>სს სქობულეთის სამედიცინო ცენტრი;</w:t>
      </w:r>
    </w:p>
    <w:p w:rsidR="00F55E4F" w:rsidRPr="00F55E4F" w:rsidRDefault="00F55E4F" w:rsidP="00F55E4F">
      <w:pPr>
        <w:pStyle w:val="aa"/>
        <w:numPr>
          <w:ilvl w:val="0"/>
          <w:numId w:val="33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left" w:pos="270"/>
          <w:tab w:val="left" w:pos="900"/>
        </w:tabs>
        <w:spacing w:before="45" w:after="45"/>
        <w:jc w:val="both"/>
        <w:rPr>
          <w:rFonts w:ascii="Sylfaen" w:eastAsia="Arial Unicode MS" w:hAnsi="Sylfaen" w:cs="Arial Unicode MS"/>
          <w:b/>
          <w:sz w:val="20"/>
          <w:szCs w:val="20"/>
        </w:rPr>
      </w:pPr>
      <w:r w:rsidRPr="00F55E4F">
        <w:rPr>
          <w:rFonts w:ascii="Sylfaen" w:eastAsia="Arial Unicode MS" w:hAnsi="Sylfaen" w:cs="Arial Unicode MS"/>
          <w:b/>
          <w:sz w:val="20"/>
          <w:szCs w:val="20"/>
        </w:rPr>
        <w:t>შპს მაღალტექნოლოგიური ჰოსპიტალი მედცენტრი.</w:t>
      </w:r>
    </w:p>
    <w:p w:rsidR="00A95861" w:rsidRPr="00866AD9" w:rsidRDefault="00A95861" w:rsidP="00866AD9">
      <w:pPr>
        <w:spacing w:after="0" w:line="240" w:lineRule="auto"/>
        <w:jc w:val="both"/>
        <w:rPr>
          <w:rFonts w:ascii="Sylfaen" w:eastAsia="Arial Unicode MS" w:hAnsi="Sylfaen" w:cs="Arial Unicode MS"/>
          <w:b/>
          <w:sz w:val="20"/>
          <w:szCs w:val="20"/>
        </w:rPr>
      </w:pPr>
    </w:p>
    <w:sectPr w:rsidR="00A95861" w:rsidRPr="00866AD9" w:rsidSect="00F55E4F">
      <w:headerReference w:type="default" r:id="rId9"/>
      <w:footerReference w:type="default" r:id="rId10"/>
      <w:pgSz w:w="16838" w:h="11906"/>
      <w:pgMar w:top="568" w:right="720" w:bottom="720" w:left="1440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A7154" w:rsidRDefault="00FA7154">
      <w:pPr>
        <w:spacing w:after="0" w:line="240" w:lineRule="auto"/>
      </w:pPr>
      <w:r>
        <w:separator/>
      </w:r>
    </w:p>
  </w:endnote>
  <w:endnote w:type="continuationSeparator" w:id="0">
    <w:p w:rsidR="00FA7154" w:rsidRDefault="00FA71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Noto Sans Symbols">
    <w:altName w:val="Calibri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erriweather">
    <w:altName w:val="Times New Roman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7821" w:rsidRDefault="000017DF">
    <w:pPr>
      <w:tabs>
        <w:tab w:val="center" w:pos="4680"/>
        <w:tab w:val="right" w:pos="9360"/>
      </w:tabs>
      <w:spacing w:after="0" w:line="240" w:lineRule="auto"/>
      <w:jc w:val="right"/>
    </w:pPr>
    <w:r>
      <w:fldChar w:fldCharType="begin"/>
    </w:r>
    <w:r w:rsidR="00A67821">
      <w:instrText>PAGE</w:instrText>
    </w:r>
    <w:r>
      <w:fldChar w:fldCharType="separate"/>
    </w:r>
    <w:r w:rsidR="00D80F44">
      <w:rPr>
        <w:noProof/>
      </w:rPr>
      <w:t>21</w:t>
    </w:r>
    <w:r>
      <w:rPr>
        <w:noProof/>
      </w:rPr>
      <w:fldChar w:fldCharType="end"/>
    </w:r>
  </w:p>
  <w:p w:rsidR="00A67821" w:rsidRDefault="00A67821">
    <w:pPr>
      <w:tabs>
        <w:tab w:val="center" w:pos="4680"/>
        <w:tab w:val="right" w:pos="9360"/>
      </w:tabs>
      <w:spacing w:after="0" w:line="240" w:lineRule="auto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A7154" w:rsidRDefault="00FA7154">
      <w:pPr>
        <w:spacing w:after="0" w:line="240" w:lineRule="auto"/>
      </w:pPr>
      <w:r>
        <w:separator/>
      </w:r>
    </w:p>
  </w:footnote>
  <w:footnote w:type="continuationSeparator" w:id="0">
    <w:p w:rsidR="00FA7154" w:rsidRDefault="00FA71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7821" w:rsidRDefault="00A67821">
    <w:pPr>
      <w:tabs>
        <w:tab w:val="center" w:pos="4680"/>
        <w:tab w:val="right" w:pos="9360"/>
      </w:tabs>
      <w:spacing w:after="0" w:line="240" w:lineRule="auto"/>
      <w:jc w:val="right"/>
      <w:rPr>
        <w:rFonts w:ascii="Merriweather" w:eastAsia="Merriweather" w:hAnsi="Merriweather" w:cs="Merriweather"/>
        <w:i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2789C"/>
    <w:multiLevelType w:val="multilevel"/>
    <w:tmpl w:val="A352F3A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>
    <w:nsid w:val="010A1CE1"/>
    <w:multiLevelType w:val="hybridMultilevel"/>
    <w:tmpl w:val="10F010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7B5DE8"/>
    <w:multiLevelType w:val="multilevel"/>
    <w:tmpl w:val="EDE63308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F76E94"/>
    <w:multiLevelType w:val="multilevel"/>
    <w:tmpl w:val="60E47976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373A04"/>
    <w:multiLevelType w:val="multilevel"/>
    <w:tmpl w:val="C8F86FD4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5">
    <w:nsid w:val="0E0B61FC"/>
    <w:multiLevelType w:val="multilevel"/>
    <w:tmpl w:val="9B56CDD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nsid w:val="141E7759"/>
    <w:multiLevelType w:val="multilevel"/>
    <w:tmpl w:val="E7E6132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nsid w:val="1D1D11BF"/>
    <w:multiLevelType w:val="multilevel"/>
    <w:tmpl w:val="1AF216F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nsid w:val="1EB134D3"/>
    <w:multiLevelType w:val="multilevel"/>
    <w:tmpl w:val="A75CDDA6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005273C"/>
    <w:multiLevelType w:val="multilevel"/>
    <w:tmpl w:val="D83647E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0">
    <w:nsid w:val="20CF603E"/>
    <w:multiLevelType w:val="hybridMultilevel"/>
    <w:tmpl w:val="D1BEDF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9277030"/>
    <w:multiLevelType w:val="multilevel"/>
    <w:tmpl w:val="73448FF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2">
    <w:nsid w:val="2A535B4A"/>
    <w:multiLevelType w:val="multilevel"/>
    <w:tmpl w:val="60FC0028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4D461AA"/>
    <w:multiLevelType w:val="multilevel"/>
    <w:tmpl w:val="F3DC09F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4">
    <w:nsid w:val="3A187BF5"/>
    <w:multiLevelType w:val="multilevel"/>
    <w:tmpl w:val="912A98D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5">
    <w:nsid w:val="3B0E4CC2"/>
    <w:multiLevelType w:val="hybridMultilevel"/>
    <w:tmpl w:val="EAD45F8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DDC73DA"/>
    <w:multiLevelType w:val="multilevel"/>
    <w:tmpl w:val="A4FE2EB0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7">
    <w:nsid w:val="42894762"/>
    <w:multiLevelType w:val="multilevel"/>
    <w:tmpl w:val="9078EC7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8">
    <w:nsid w:val="447F00D3"/>
    <w:multiLevelType w:val="multilevel"/>
    <w:tmpl w:val="BB9AB5BE"/>
    <w:lvl w:ilvl="0">
      <w:start w:val="1"/>
      <w:numFmt w:val="decimal"/>
      <w:lvlText w:val="%1."/>
      <w:lvlJc w:val="left"/>
      <w:pPr>
        <w:ind w:left="720" w:hanging="360"/>
      </w:pPr>
      <w:rPr>
        <w:b w:val="0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9">
    <w:nsid w:val="46875D75"/>
    <w:multiLevelType w:val="multilevel"/>
    <w:tmpl w:val="15DE2DA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0">
    <w:nsid w:val="58AE56CF"/>
    <w:multiLevelType w:val="multilevel"/>
    <w:tmpl w:val="F432BD2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1">
    <w:nsid w:val="5A721300"/>
    <w:multiLevelType w:val="multilevel"/>
    <w:tmpl w:val="1BD2A0D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2">
    <w:nsid w:val="5AC74178"/>
    <w:multiLevelType w:val="multilevel"/>
    <w:tmpl w:val="CBB09CB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3">
    <w:nsid w:val="5CDE05C6"/>
    <w:multiLevelType w:val="hybridMultilevel"/>
    <w:tmpl w:val="794E2582"/>
    <w:lvl w:ilvl="0" w:tplc="0419000B">
      <w:start w:val="1"/>
      <w:numFmt w:val="bullet"/>
      <w:lvlText w:val=""/>
      <w:lvlJc w:val="left"/>
      <w:pPr>
        <w:ind w:left="81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24">
    <w:nsid w:val="67F44873"/>
    <w:multiLevelType w:val="multilevel"/>
    <w:tmpl w:val="6D0CD54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5">
    <w:nsid w:val="696818D6"/>
    <w:multiLevelType w:val="multilevel"/>
    <w:tmpl w:val="F386F54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6">
    <w:nsid w:val="6A3553D4"/>
    <w:multiLevelType w:val="multilevel"/>
    <w:tmpl w:val="56DC991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7">
    <w:nsid w:val="70826B93"/>
    <w:multiLevelType w:val="multilevel"/>
    <w:tmpl w:val="8C54D61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8">
    <w:nsid w:val="72945605"/>
    <w:multiLevelType w:val="multilevel"/>
    <w:tmpl w:val="9474BA08"/>
    <w:lvl w:ilvl="0">
      <w:start w:val="1"/>
      <w:numFmt w:val="bullet"/>
      <w:lvlText w:val="●"/>
      <w:lvlJc w:val="left"/>
      <w:pPr>
        <w:ind w:left="36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08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180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52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24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396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468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40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120" w:hanging="360"/>
      </w:pPr>
      <w:rPr>
        <w:u w:val="none"/>
      </w:rPr>
    </w:lvl>
  </w:abstractNum>
  <w:abstractNum w:abstractNumId="29">
    <w:nsid w:val="78B05540"/>
    <w:multiLevelType w:val="multilevel"/>
    <w:tmpl w:val="73DE938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0">
    <w:nsid w:val="79952021"/>
    <w:multiLevelType w:val="hybridMultilevel"/>
    <w:tmpl w:val="B62068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A1F5689"/>
    <w:multiLevelType w:val="multilevel"/>
    <w:tmpl w:val="3DE83B2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2">
    <w:nsid w:val="7F147A64"/>
    <w:multiLevelType w:val="multilevel"/>
    <w:tmpl w:val="55C00B3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4"/>
  </w:num>
  <w:num w:numId="2">
    <w:abstractNumId w:val="29"/>
  </w:num>
  <w:num w:numId="3">
    <w:abstractNumId w:val="11"/>
  </w:num>
  <w:num w:numId="4">
    <w:abstractNumId w:val="17"/>
  </w:num>
  <w:num w:numId="5">
    <w:abstractNumId w:val="31"/>
  </w:num>
  <w:num w:numId="6">
    <w:abstractNumId w:val="22"/>
  </w:num>
  <w:num w:numId="7">
    <w:abstractNumId w:val="7"/>
  </w:num>
  <w:num w:numId="8">
    <w:abstractNumId w:val="21"/>
  </w:num>
  <w:num w:numId="9">
    <w:abstractNumId w:val="24"/>
  </w:num>
  <w:num w:numId="10">
    <w:abstractNumId w:val="19"/>
  </w:num>
  <w:num w:numId="11">
    <w:abstractNumId w:val="3"/>
  </w:num>
  <w:num w:numId="12">
    <w:abstractNumId w:val="9"/>
  </w:num>
  <w:num w:numId="13">
    <w:abstractNumId w:val="6"/>
  </w:num>
  <w:num w:numId="14">
    <w:abstractNumId w:val="4"/>
  </w:num>
  <w:num w:numId="15">
    <w:abstractNumId w:val="18"/>
  </w:num>
  <w:num w:numId="16">
    <w:abstractNumId w:val="12"/>
  </w:num>
  <w:num w:numId="17">
    <w:abstractNumId w:val="2"/>
  </w:num>
  <w:num w:numId="18">
    <w:abstractNumId w:val="8"/>
  </w:num>
  <w:num w:numId="19">
    <w:abstractNumId w:val="20"/>
  </w:num>
  <w:num w:numId="20">
    <w:abstractNumId w:val="0"/>
  </w:num>
  <w:num w:numId="21">
    <w:abstractNumId w:val="13"/>
  </w:num>
  <w:num w:numId="22">
    <w:abstractNumId w:val="30"/>
  </w:num>
  <w:num w:numId="23">
    <w:abstractNumId w:val="26"/>
  </w:num>
  <w:num w:numId="24">
    <w:abstractNumId w:val="32"/>
  </w:num>
  <w:num w:numId="25">
    <w:abstractNumId w:val="5"/>
  </w:num>
  <w:num w:numId="26">
    <w:abstractNumId w:val="28"/>
  </w:num>
  <w:num w:numId="27">
    <w:abstractNumId w:val="10"/>
  </w:num>
  <w:num w:numId="28">
    <w:abstractNumId w:val="27"/>
  </w:num>
  <w:num w:numId="29">
    <w:abstractNumId w:val="25"/>
  </w:num>
  <w:num w:numId="30">
    <w:abstractNumId w:val="1"/>
  </w:num>
  <w:num w:numId="31">
    <w:abstractNumId w:val="23"/>
  </w:num>
  <w:num w:numId="32">
    <w:abstractNumId w:val="23"/>
  </w:num>
  <w:num w:numId="33">
    <w:abstractNumId w:val="15"/>
  </w:num>
  <w:num w:numId="34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A191E"/>
    <w:rsid w:val="000017DF"/>
    <w:rsid w:val="00031A8A"/>
    <w:rsid w:val="000343C9"/>
    <w:rsid w:val="000760BA"/>
    <w:rsid w:val="00090568"/>
    <w:rsid w:val="000D09A0"/>
    <w:rsid w:val="000E46D6"/>
    <w:rsid w:val="000F1EEE"/>
    <w:rsid w:val="00107287"/>
    <w:rsid w:val="00107E9F"/>
    <w:rsid w:val="0015488D"/>
    <w:rsid w:val="00166101"/>
    <w:rsid w:val="001D001B"/>
    <w:rsid w:val="001E3024"/>
    <w:rsid w:val="002420BB"/>
    <w:rsid w:val="00287110"/>
    <w:rsid w:val="002C1ED7"/>
    <w:rsid w:val="002D008C"/>
    <w:rsid w:val="00362CE9"/>
    <w:rsid w:val="00374E86"/>
    <w:rsid w:val="003A2032"/>
    <w:rsid w:val="003B455D"/>
    <w:rsid w:val="003F52B8"/>
    <w:rsid w:val="00415AD6"/>
    <w:rsid w:val="0043147B"/>
    <w:rsid w:val="004A5E1B"/>
    <w:rsid w:val="00564931"/>
    <w:rsid w:val="00566B5C"/>
    <w:rsid w:val="005E390A"/>
    <w:rsid w:val="00607653"/>
    <w:rsid w:val="006158D8"/>
    <w:rsid w:val="006E6871"/>
    <w:rsid w:val="00753C2E"/>
    <w:rsid w:val="007563D4"/>
    <w:rsid w:val="007A2390"/>
    <w:rsid w:val="008141CB"/>
    <w:rsid w:val="00820E8B"/>
    <w:rsid w:val="00824219"/>
    <w:rsid w:val="00866AD9"/>
    <w:rsid w:val="00871932"/>
    <w:rsid w:val="008E5E5E"/>
    <w:rsid w:val="008F212F"/>
    <w:rsid w:val="00913566"/>
    <w:rsid w:val="00940DF4"/>
    <w:rsid w:val="00942139"/>
    <w:rsid w:val="0094743E"/>
    <w:rsid w:val="009807B7"/>
    <w:rsid w:val="009B2124"/>
    <w:rsid w:val="009D44A5"/>
    <w:rsid w:val="00A15144"/>
    <w:rsid w:val="00A26922"/>
    <w:rsid w:val="00A67821"/>
    <w:rsid w:val="00A8536F"/>
    <w:rsid w:val="00A95861"/>
    <w:rsid w:val="00B32CA5"/>
    <w:rsid w:val="00B67864"/>
    <w:rsid w:val="00BC3DF5"/>
    <w:rsid w:val="00BC4156"/>
    <w:rsid w:val="00BD505D"/>
    <w:rsid w:val="00C05B45"/>
    <w:rsid w:val="00CA191E"/>
    <w:rsid w:val="00CA324C"/>
    <w:rsid w:val="00D04F18"/>
    <w:rsid w:val="00D1253E"/>
    <w:rsid w:val="00D341BA"/>
    <w:rsid w:val="00D506C1"/>
    <w:rsid w:val="00D80F44"/>
    <w:rsid w:val="00E138AA"/>
    <w:rsid w:val="00E3051F"/>
    <w:rsid w:val="00E3122E"/>
    <w:rsid w:val="00E53F11"/>
    <w:rsid w:val="00E87F1E"/>
    <w:rsid w:val="00EA1824"/>
    <w:rsid w:val="00EB5596"/>
    <w:rsid w:val="00ED55CA"/>
    <w:rsid w:val="00F029B4"/>
    <w:rsid w:val="00F55E4F"/>
    <w:rsid w:val="00F7188A"/>
    <w:rsid w:val="00F818C2"/>
    <w:rsid w:val="00FA715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color w:val="000000"/>
        <w:sz w:val="22"/>
        <w:szCs w:val="22"/>
        <w:lang w:val="ka-GE" w:eastAsia="en-US" w:bidi="ar-SA"/>
      </w:rPr>
    </w:rPrDefault>
    <w:pPrDefault>
      <w:pPr>
        <w:pBdr>
          <w:top w:val="nil"/>
          <w:left w:val="nil"/>
          <w:bottom w:val="nil"/>
          <w:right w:val="nil"/>
          <w:between w:val="nil"/>
        </w:pBd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66101"/>
  </w:style>
  <w:style w:type="paragraph" w:styleId="1">
    <w:name w:val="heading 1"/>
    <w:basedOn w:val="a"/>
    <w:next w:val="a"/>
    <w:rsid w:val="00166101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rsid w:val="00166101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rsid w:val="00166101"/>
    <w:pPr>
      <w:keepNext/>
      <w:keepLines/>
      <w:spacing w:before="40" w:after="0"/>
      <w:outlineLvl w:val="2"/>
    </w:pPr>
    <w:rPr>
      <w:rFonts w:ascii="Cambria" w:eastAsia="Cambria" w:hAnsi="Cambria" w:cs="Cambria"/>
      <w:color w:val="243F61"/>
      <w:sz w:val="24"/>
      <w:szCs w:val="24"/>
    </w:rPr>
  </w:style>
  <w:style w:type="paragraph" w:styleId="4">
    <w:name w:val="heading 4"/>
    <w:basedOn w:val="a"/>
    <w:next w:val="a"/>
    <w:rsid w:val="00166101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rsid w:val="00166101"/>
    <w:pPr>
      <w:spacing w:before="200" w:after="0" w:line="360" w:lineRule="auto"/>
      <w:outlineLvl w:val="4"/>
    </w:pPr>
    <w:rPr>
      <w:rFonts w:ascii="Arial" w:eastAsia="Arial" w:hAnsi="Arial" w:cs="Arial"/>
      <w:i/>
    </w:rPr>
  </w:style>
  <w:style w:type="paragraph" w:styleId="6">
    <w:name w:val="heading 6"/>
    <w:basedOn w:val="a"/>
    <w:next w:val="a"/>
    <w:rsid w:val="00166101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rsid w:val="00166101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rsid w:val="00166101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a1"/>
    <w:rsid w:val="00166101"/>
    <w:pPr>
      <w:spacing w:after="0" w:line="240" w:lineRule="auto"/>
    </w:pPr>
    <w:tblPr>
      <w:tblStyleRowBandSize w:val="1"/>
      <w:tblStyleColBandSize w:val="1"/>
      <w:tblInd w:w="0" w:type="dxa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6">
    <w:basedOn w:val="a1"/>
    <w:rsid w:val="00166101"/>
    <w:pPr>
      <w:spacing w:after="0" w:line="240" w:lineRule="auto"/>
    </w:pPr>
    <w:tblPr>
      <w:tblStyleRowBandSize w:val="1"/>
      <w:tblStyleColBandSize w:val="1"/>
      <w:tblInd w:w="0" w:type="dxa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7">
    <w:basedOn w:val="a1"/>
    <w:rsid w:val="00166101"/>
    <w:pPr>
      <w:spacing w:after="0" w:line="240" w:lineRule="auto"/>
    </w:pPr>
    <w:tblPr>
      <w:tblStyleRowBandSize w:val="1"/>
      <w:tblStyleColBandSize w:val="1"/>
      <w:tblInd w:w="0" w:type="dxa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8">
    <w:basedOn w:val="a1"/>
    <w:rsid w:val="00166101"/>
    <w:pPr>
      <w:spacing w:after="0" w:line="240" w:lineRule="auto"/>
    </w:pPr>
    <w:tblPr>
      <w:tblStyleRowBandSize w:val="1"/>
      <w:tblStyleColBandSize w:val="1"/>
      <w:tblInd w:w="0" w:type="dxa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9">
    <w:basedOn w:val="a1"/>
    <w:rsid w:val="00166101"/>
    <w:pPr>
      <w:spacing w:after="0" w:line="240" w:lineRule="auto"/>
    </w:pPr>
    <w:tblPr>
      <w:tblStyleRowBandSize w:val="1"/>
      <w:tblStyleColBandSize w:val="1"/>
      <w:tblInd w:w="0" w:type="dxa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aa">
    <w:name w:val="List Paragraph"/>
    <w:basedOn w:val="a"/>
    <w:uiPriority w:val="34"/>
    <w:qFormat/>
    <w:rsid w:val="00287110"/>
    <w:pPr>
      <w:ind w:left="720"/>
      <w:contextualSpacing/>
    </w:pPr>
  </w:style>
  <w:style w:type="paragraph" w:styleId="ab">
    <w:name w:val="footnote text"/>
    <w:basedOn w:val="a"/>
    <w:link w:val="ac"/>
    <w:uiPriority w:val="99"/>
    <w:semiHidden/>
    <w:unhideWhenUsed/>
    <w:rsid w:val="000E46D6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0E46D6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0E46D6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32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4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7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7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109E36-9258-47B7-9696-550079F1AF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22</Pages>
  <Words>4284</Words>
  <Characters>24419</Characters>
  <Application>Microsoft Office Word</Application>
  <DocSecurity>0</DocSecurity>
  <Lines>203</Lines>
  <Paragraphs>57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taliko-pc</cp:lastModifiedBy>
  <cp:revision>16</cp:revision>
  <dcterms:created xsi:type="dcterms:W3CDTF">2019-01-13T19:36:00Z</dcterms:created>
  <dcterms:modified xsi:type="dcterms:W3CDTF">2021-10-06T10:30:00Z</dcterms:modified>
</cp:coreProperties>
</file>